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7" w:rsidRDefault="00495087">
      <w:bookmarkStart w:id="0" w:name="_GoBack"/>
      <w:bookmarkEnd w:id="0"/>
    </w:p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BC3231" w:rsidRDefault="00BC3231"/>
    <w:p w:rsidR="00BC3231" w:rsidRDefault="00BC3231"/>
    <w:p w:rsidR="00495087" w:rsidRDefault="00495087"/>
    <w:p w:rsidR="00495087" w:rsidRDefault="00495087"/>
    <w:p w:rsidR="00495087" w:rsidRPr="00E20523" w:rsidRDefault="00495087" w:rsidP="00E20523">
      <w:pPr>
        <w:jc w:val="center"/>
        <w:rPr>
          <w:b/>
          <w:sz w:val="40"/>
        </w:rPr>
      </w:pPr>
      <w:r w:rsidRPr="00E20523">
        <w:rPr>
          <w:b/>
          <w:sz w:val="40"/>
        </w:rPr>
        <w:t xml:space="preserve">Комплект документов </w:t>
      </w:r>
    </w:p>
    <w:p w:rsidR="00495087" w:rsidRPr="00E20523" w:rsidRDefault="00495087" w:rsidP="00E20523">
      <w:pPr>
        <w:jc w:val="center"/>
        <w:rPr>
          <w:b/>
          <w:sz w:val="40"/>
        </w:rPr>
      </w:pPr>
      <w:r w:rsidRPr="00E20523">
        <w:rPr>
          <w:b/>
          <w:sz w:val="40"/>
        </w:rPr>
        <w:t xml:space="preserve">по охране труда </w:t>
      </w:r>
    </w:p>
    <w:p w:rsidR="00495087" w:rsidRPr="00E20523" w:rsidRDefault="00495087" w:rsidP="00E20523">
      <w:pPr>
        <w:jc w:val="center"/>
        <w:rPr>
          <w:b/>
          <w:sz w:val="40"/>
        </w:rPr>
      </w:pPr>
      <w:r w:rsidRPr="00E20523">
        <w:rPr>
          <w:b/>
          <w:sz w:val="40"/>
        </w:rPr>
        <w:t>компетенции «Лабораторный химический анализ»</w:t>
      </w:r>
    </w:p>
    <w:p w:rsidR="00495087" w:rsidRPr="00E20523" w:rsidRDefault="00495087" w:rsidP="00E20523">
      <w:pPr>
        <w:rPr>
          <w:sz w:val="40"/>
        </w:rPr>
      </w:pPr>
    </w:p>
    <w:p w:rsidR="00495087" w:rsidRPr="00E20523" w:rsidRDefault="00495087" w:rsidP="00E20523">
      <w:pPr>
        <w:rPr>
          <w:sz w:val="40"/>
        </w:rPr>
      </w:pPr>
    </w:p>
    <w:p w:rsidR="00495087" w:rsidRPr="00E20523" w:rsidRDefault="0033424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-38100</wp:posOffset>
            </wp:positionH>
            <wp:positionV relativeFrom="margin">
              <wp:posOffset>3532505</wp:posOffset>
            </wp:positionV>
            <wp:extent cx="9182100" cy="5164455"/>
            <wp:effectExtent l="19050" t="0" r="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Pr="00E97C55" w:rsidRDefault="00495087" w:rsidP="00E20523"/>
    <w:p w:rsidR="00495087" w:rsidRPr="00E97C55" w:rsidRDefault="00495087" w:rsidP="00E20523">
      <w:pPr>
        <w:pStyle w:val="a7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sz w:val="20"/>
          <w:szCs w:val="20"/>
        </w:rPr>
      </w:pPr>
      <w:r w:rsidRPr="00E97C55">
        <w:fldChar w:fldCharType="begin"/>
      </w:r>
      <w:r w:rsidR="00495087" w:rsidRPr="00E97C55">
        <w:instrText xml:space="preserve"> TOC \o "1-3" \h \z \u </w:instrText>
      </w:r>
      <w:r w:rsidRPr="00E97C55">
        <w:fldChar w:fldCharType="separate"/>
      </w:r>
      <w:hyperlink w:anchor="_Toc507427594" w:history="1">
        <w:r w:rsidR="00495087" w:rsidRPr="00772BB4">
          <w:rPr>
            <w:rStyle w:val="a8"/>
            <w:noProof/>
          </w:rPr>
          <w:t>Программа инструктажа по охране труда и технике безопасности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Pr="00772BB4">
          <w:rPr>
            <w:noProof/>
            <w:webHidden/>
            <w:sz w:val="20"/>
            <w:szCs w:val="20"/>
          </w:rPr>
          <w:fldChar w:fldCharType="begin"/>
        </w:r>
        <w:r w:rsidR="00495087" w:rsidRPr="00772BB4">
          <w:rPr>
            <w:noProof/>
            <w:webHidden/>
            <w:sz w:val="20"/>
            <w:szCs w:val="20"/>
          </w:rPr>
          <w:instrText xml:space="preserve"> PAGEREF _Toc507427594 \h </w:instrText>
        </w:r>
        <w:r w:rsidRPr="00772BB4">
          <w:rPr>
            <w:noProof/>
            <w:webHidden/>
            <w:sz w:val="20"/>
            <w:szCs w:val="20"/>
          </w:rPr>
        </w:r>
        <w:r w:rsidRPr="00772BB4">
          <w:rPr>
            <w:noProof/>
            <w:webHidden/>
            <w:sz w:val="20"/>
            <w:szCs w:val="20"/>
          </w:rPr>
          <w:fldChar w:fldCharType="separate"/>
        </w:r>
        <w:r w:rsidR="00495087">
          <w:rPr>
            <w:noProof/>
            <w:webHidden/>
            <w:sz w:val="20"/>
            <w:szCs w:val="20"/>
          </w:rPr>
          <w:t>3</w:t>
        </w:r>
        <w:r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sz w:val="20"/>
          <w:szCs w:val="20"/>
        </w:rPr>
      </w:pPr>
      <w:hyperlink w:anchor="_Toc507427595" w:history="1">
        <w:r w:rsidR="00495087" w:rsidRPr="00772BB4">
          <w:rPr>
            <w:rStyle w:val="a8"/>
            <w:noProof/>
          </w:rPr>
          <w:t xml:space="preserve">Инструкция </w:t>
        </w:r>
        <w:r w:rsidR="00495087">
          <w:rPr>
            <w:rStyle w:val="a8"/>
            <w:noProof/>
          </w:rPr>
          <w:t xml:space="preserve">по охране труда для участников </w:t>
        </w:r>
        <w:r w:rsidR="00495087" w:rsidRPr="00772BB4">
          <w:rPr>
            <w:noProof/>
            <w:webHidden/>
            <w:sz w:val="20"/>
            <w:szCs w:val="20"/>
          </w:rPr>
          <w:tab/>
        </w:r>
      </w:hyperlink>
      <w:r w:rsidR="00BC3231">
        <w:rPr>
          <w:noProof/>
          <w:sz w:val="20"/>
          <w:szCs w:val="20"/>
        </w:rPr>
        <w:t>4</w:t>
      </w:r>
    </w:p>
    <w:p w:rsidR="00495087" w:rsidRPr="00772BB4" w:rsidRDefault="002F0FE0" w:rsidP="00E20523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hAnsi="Calibri"/>
          <w:i/>
          <w:noProof/>
          <w:sz w:val="20"/>
          <w:szCs w:val="20"/>
        </w:rPr>
      </w:pPr>
      <w:hyperlink w:anchor="_Toc507427596" w:history="1">
        <w:r w:rsidR="00495087" w:rsidRPr="00772BB4">
          <w:rPr>
            <w:rStyle w:val="a8"/>
            <w:i/>
            <w:noProof/>
          </w:rPr>
          <w:t>1.Общие требования охраны труда</w:t>
        </w:r>
        <w:r w:rsidR="00495087" w:rsidRPr="00772BB4">
          <w:rPr>
            <w:i/>
            <w:noProof/>
            <w:webHidden/>
            <w:sz w:val="20"/>
            <w:szCs w:val="20"/>
          </w:rPr>
          <w:tab/>
        </w:r>
        <w:r w:rsidR="00BC3231">
          <w:rPr>
            <w:i/>
            <w:noProof/>
            <w:webHidden/>
            <w:sz w:val="20"/>
            <w:szCs w:val="20"/>
          </w:rPr>
          <w:t>4</w:t>
        </w:r>
      </w:hyperlink>
    </w:p>
    <w:p w:rsidR="00495087" w:rsidRPr="00772BB4" w:rsidRDefault="002F0FE0" w:rsidP="00E20523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hAnsi="Calibri"/>
          <w:i/>
          <w:noProof/>
          <w:sz w:val="20"/>
          <w:szCs w:val="20"/>
        </w:rPr>
      </w:pPr>
      <w:hyperlink w:anchor="_Toc507427597" w:history="1">
        <w:r w:rsidR="00495087" w:rsidRPr="00772BB4">
          <w:rPr>
            <w:rStyle w:val="a8"/>
            <w:i/>
            <w:noProof/>
          </w:rPr>
          <w:t>2.Требования охраны труда перед началом работы</w:t>
        </w:r>
        <w:r w:rsidR="00495087" w:rsidRPr="00772BB4">
          <w:rPr>
            <w:i/>
            <w:noProof/>
            <w:webHidden/>
            <w:sz w:val="20"/>
            <w:szCs w:val="20"/>
          </w:rPr>
          <w:tab/>
        </w:r>
        <w:r w:rsidR="00BC3231">
          <w:rPr>
            <w:i/>
            <w:noProof/>
            <w:webHidden/>
            <w:sz w:val="20"/>
            <w:szCs w:val="20"/>
          </w:rPr>
          <w:t>9</w:t>
        </w:r>
      </w:hyperlink>
    </w:p>
    <w:p w:rsidR="00495087" w:rsidRPr="00772BB4" w:rsidRDefault="002F0FE0" w:rsidP="00E20523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hAnsi="Calibri"/>
          <w:i/>
          <w:noProof/>
          <w:sz w:val="20"/>
          <w:szCs w:val="20"/>
        </w:rPr>
      </w:pPr>
      <w:hyperlink w:anchor="_Toc507427598" w:history="1">
        <w:r w:rsidR="00495087" w:rsidRPr="00772BB4">
          <w:rPr>
            <w:rStyle w:val="a8"/>
            <w:i/>
            <w:noProof/>
          </w:rPr>
          <w:t>3.Требования охраны труда во время работы</w:t>
        </w:r>
        <w:r w:rsidR="00495087" w:rsidRPr="00772BB4">
          <w:rPr>
            <w:i/>
            <w:noProof/>
            <w:webHidden/>
            <w:sz w:val="20"/>
            <w:szCs w:val="20"/>
          </w:rPr>
          <w:tab/>
        </w:r>
        <w:r w:rsidR="00BC3231">
          <w:rPr>
            <w:i/>
            <w:noProof/>
            <w:webHidden/>
            <w:sz w:val="20"/>
            <w:szCs w:val="20"/>
          </w:rPr>
          <w:t>12</w:t>
        </w:r>
      </w:hyperlink>
    </w:p>
    <w:p w:rsidR="00495087" w:rsidRPr="00772BB4" w:rsidRDefault="002F0FE0" w:rsidP="00E20523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hAnsi="Calibri"/>
          <w:i/>
          <w:noProof/>
          <w:sz w:val="20"/>
          <w:szCs w:val="20"/>
        </w:rPr>
      </w:pPr>
      <w:hyperlink w:anchor="_Toc507427599" w:history="1">
        <w:r w:rsidR="00495087" w:rsidRPr="00772BB4">
          <w:rPr>
            <w:rStyle w:val="a8"/>
            <w:i/>
            <w:noProof/>
          </w:rPr>
          <w:t>4. Требования охраны труда в аварийных ситуациях</w:t>
        </w:r>
        <w:r w:rsidR="00495087" w:rsidRPr="00772BB4">
          <w:rPr>
            <w:i/>
            <w:noProof/>
            <w:webHidden/>
            <w:sz w:val="20"/>
            <w:szCs w:val="20"/>
          </w:rPr>
          <w:tab/>
        </w:r>
        <w:r w:rsidR="00BC3231">
          <w:rPr>
            <w:i/>
            <w:noProof/>
            <w:webHidden/>
            <w:sz w:val="20"/>
            <w:szCs w:val="20"/>
          </w:rPr>
          <w:t>14</w:t>
        </w:r>
      </w:hyperlink>
    </w:p>
    <w:p w:rsidR="00495087" w:rsidRPr="00772BB4" w:rsidRDefault="002F0FE0" w:rsidP="00E20523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hAnsi="Calibri"/>
          <w:i/>
          <w:noProof/>
          <w:sz w:val="20"/>
          <w:szCs w:val="20"/>
        </w:rPr>
      </w:pPr>
      <w:hyperlink w:anchor="_Toc507427600" w:history="1">
        <w:r w:rsidR="00495087" w:rsidRPr="00772BB4">
          <w:rPr>
            <w:rStyle w:val="a8"/>
            <w:i/>
            <w:noProof/>
          </w:rPr>
          <w:t>5.Требование охраны труда по окончании работ</w:t>
        </w:r>
        <w:r w:rsidR="00495087" w:rsidRPr="00772BB4">
          <w:rPr>
            <w:i/>
            <w:noProof/>
            <w:webHidden/>
            <w:sz w:val="20"/>
            <w:szCs w:val="20"/>
          </w:rPr>
          <w:tab/>
        </w:r>
        <w:r w:rsidR="00BC3231">
          <w:rPr>
            <w:i/>
            <w:noProof/>
            <w:webHidden/>
            <w:sz w:val="20"/>
            <w:szCs w:val="20"/>
          </w:rPr>
          <w:t>15</w:t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sz w:val="20"/>
          <w:szCs w:val="20"/>
        </w:rPr>
      </w:pPr>
      <w:hyperlink w:anchor="_Toc507427601" w:history="1">
        <w:r w:rsidR="00495087" w:rsidRPr="00772BB4">
          <w:rPr>
            <w:rStyle w:val="a8"/>
            <w:noProof/>
          </w:rPr>
          <w:t>Инструкция по охране труда для экспертов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>
          <w:rPr>
            <w:noProof/>
            <w:webHidden/>
            <w:sz w:val="20"/>
            <w:szCs w:val="20"/>
          </w:rPr>
          <w:t>16</w:t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hAnsi="Calibri"/>
          <w:noProof/>
          <w:sz w:val="20"/>
          <w:szCs w:val="20"/>
        </w:rPr>
      </w:pPr>
      <w:hyperlink w:anchor="_Toc507427602" w:history="1">
        <w:r w:rsidR="00495087" w:rsidRPr="00772BB4">
          <w:rPr>
            <w:rStyle w:val="a8"/>
            <w:i/>
            <w:noProof/>
          </w:rPr>
          <w:t>1.Общие требования охраны труда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 w:rsidRPr="00F801E6">
          <w:rPr>
            <w:i/>
            <w:noProof/>
            <w:webHidden/>
            <w:sz w:val="20"/>
            <w:szCs w:val="20"/>
          </w:rPr>
          <w:t>16</w:t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hAnsi="Calibri"/>
          <w:noProof/>
          <w:sz w:val="20"/>
          <w:szCs w:val="20"/>
        </w:rPr>
      </w:pPr>
      <w:hyperlink w:anchor="_Toc507427603" w:history="1">
        <w:r w:rsidR="00495087" w:rsidRPr="00772BB4">
          <w:rPr>
            <w:rStyle w:val="a8"/>
            <w:i/>
            <w:noProof/>
          </w:rPr>
          <w:t>2.Требования охраны труда перед началом работы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 w:rsidRPr="00F801E6">
          <w:rPr>
            <w:i/>
            <w:noProof/>
            <w:webHidden/>
            <w:sz w:val="20"/>
            <w:szCs w:val="20"/>
          </w:rPr>
          <w:t>17</w:t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hAnsi="Calibri"/>
          <w:noProof/>
          <w:sz w:val="20"/>
          <w:szCs w:val="20"/>
        </w:rPr>
      </w:pPr>
      <w:hyperlink w:anchor="_Toc507427604" w:history="1">
        <w:r w:rsidR="00495087" w:rsidRPr="00772BB4">
          <w:rPr>
            <w:rStyle w:val="a8"/>
            <w:i/>
            <w:noProof/>
          </w:rPr>
          <w:t>3.Требования охраны труда во время работы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 w:rsidRPr="00F801E6">
          <w:rPr>
            <w:i/>
            <w:noProof/>
            <w:webHidden/>
            <w:sz w:val="20"/>
            <w:szCs w:val="20"/>
          </w:rPr>
          <w:t>18</w:t>
        </w:r>
      </w:hyperlink>
    </w:p>
    <w:p w:rsidR="00495087" w:rsidRPr="00772BB4" w:rsidRDefault="002F0FE0" w:rsidP="00E20523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hAnsi="Calibri"/>
          <w:noProof/>
          <w:sz w:val="20"/>
          <w:szCs w:val="20"/>
        </w:rPr>
      </w:pPr>
      <w:hyperlink w:anchor="_Toc507427605" w:history="1">
        <w:r w:rsidR="00495087" w:rsidRPr="00772BB4">
          <w:rPr>
            <w:rStyle w:val="a8"/>
            <w:i/>
            <w:noProof/>
          </w:rPr>
          <w:t>4. Требования охраны труда в аварийных ситуациях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 w:rsidRPr="00F801E6">
          <w:rPr>
            <w:i/>
            <w:noProof/>
            <w:webHidden/>
            <w:sz w:val="20"/>
            <w:szCs w:val="20"/>
          </w:rPr>
          <w:t>20</w:t>
        </w:r>
      </w:hyperlink>
    </w:p>
    <w:p w:rsidR="00495087" w:rsidRPr="00DA15E4" w:rsidRDefault="002F0FE0" w:rsidP="00E20523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hAnsi="Calibri"/>
          <w:noProof/>
          <w:sz w:val="22"/>
          <w:szCs w:val="22"/>
        </w:rPr>
      </w:pPr>
      <w:hyperlink w:anchor="_Toc507427606" w:history="1">
        <w:r w:rsidR="00495087" w:rsidRPr="00772BB4">
          <w:rPr>
            <w:rStyle w:val="a8"/>
            <w:i/>
            <w:noProof/>
          </w:rPr>
          <w:t>5.Требование охраны труда по окончании работ</w:t>
        </w:r>
        <w:r w:rsidR="00495087" w:rsidRPr="00772BB4">
          <w:rPr>
            <w:noProof/>
            <w:webHidden/>
            <w:sz w:val="20"/>
            <w:szCs w:val="20"/>
          </w:rPr>
          <w:tab/>
        </w:r>
        <w:r w:rsidR="00BC3231" w:rsidRPr="00F801E6">
          <w:rPr>
            <w:i/>
            <w:noProof/>
            <w:webHidden/>
            <w:sz w:val="20"/>
            <w:szCs w:val="20"/>
          </w:rPr>
          <w:t>22</w:t>
        </w:r>
      </w:hyperlink>
    </w:p>
    <w:p w:rsidR="00495087" w:rsidRDefault="002F0FE0" w:rsidP="00E20523">
      <w:r w:rsidRPr="00E97C55">
        <w:fldChar w:fldCharType="end"/>
      </w:r>
    </w:p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BC3231" w:rsidRDefault="00BC3231"/>
    <w:p w:rsidR="00BC3231" w:rsidRDefault="00BC3231" w:rsidP="00E20523">
      <w:pPr>
        <w:pStyle w:val="1"/>
        <w:spacing w:before="120" w:after="120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  <w:bookmarkStart w:id="1" w:name="_Toc507427594"/>
    </w:p>
    <w:p w:rsidR="00495087" w:rsidRPr="00E97C55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Программа инструктажа по охране труда и технике безопасности</w:t>
      </w:r>
      <w:bookmarkEnd w:id="1"/>
    </w:p>
    <w:p w:rsidR="00495087" w:rsidRPr="00E97C55" w:rsidRDefault="00495087" w:rsidP="00E20523">
      <w:pPr>
        <w:spacing w:before="120" w:after="120"/>
        <w:ind w:firstLine="709"/>
        <w:jc w:val="center"/>
      </w:pP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1. Общие сведения о месте проведения конкурса, расположение компетенции, время </w:t>
      </w:r>
      <w:proofErr w:type="spellStart"/>
      <w:r w:rsidRPr="00E97C55">
        <w:t>трансфера</w:t>
      </w:r>
      <w:proofErr w:type="spellEnd"/>
      <w:r w:rsidRPr="00E97C55">
        <w:t xml:space="preserve">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3. Контроль требований охраны труда участниками и эксперт</w:t>
      </w:r>
      <w:r>
        <w:t>ами. Штрафные баллы за нарушения</w:t>
      </w:r>
      <w:r w:rsidRPr="00E97C55">
        <w:t xml:space="preserve"> требований охраны труда.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 Правила оказания первой помощи.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выходами.</w:t>
      </w:r>
    </w:p>
    <w:p w:rsidR="00495087" w:rsidRPr="00E97C55" w:rsidRDefault="00495087" w:rsidP="00E20523">
      <w:pPr>
        <w:jc w:val="center"/>
      </w:pPr>
    </w:p>
    <w:p w:rsidR="00495087" w:rsidRDefault="00495087" w:rsidP="00E20523">
      <w:pPr>
        <w:pStyle w:val="1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087" w:rsidRDefault="00495087" w:rsidP="00E20523">
      <w:pPr>
        <w:pStyle w:val="1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087" w:rsidRDefault="00495087" w:rsidP="00E20523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Default="00495087"/>
    <w:p w:rsidR="00495087" w:rsidRPr="00E97C55" w:rsidRDefault="00495087" w:rsidP="00E20523">
      <w:pPr>
        <w:pStyle w:val="1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lastRenderedPageBreak/>
        <w:t xml:space="preserve">Инструкция по охране труда для участников </w:t>
      </w:r>
    </w:p>
    <w:p w:rsidR="00495087" w:rsidRPr="00E97C55" w:rsidRDefault="00495087" w:rsidP="00E20523">
      <w:pPr>
        <w:spacing w:before="120" w:after="120"/>
        <w:ind w:firstLine="709"/>
        <w:jc w:val="center"/>
      </w:pPr>
    </w:p>
    <w:p w:rsidR="00495087" w:rsidRPr="00E97C55" w:rsidRDefault="00495087" w:rsidP="00E20523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507427596"/>
      <w:r w:rsidRPr="00E97C55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:rsidR="00495087" w:rsidRPr="00E97C55" w:rsidRDefault="00495087" w:rsidP="00E20523">
      <w:pPr>
        <w:spacing w:before="120" w:after="120"/>
        <w:ind w:firstLine="709"/>
        <w:jc w:val="both"/>
        <w:rPr>
          <w:color w:val="FF0000"/>
        </w:rPr>
      </w:pPr>
      <w:r w:rsidRPr="00E97C55">
        <w:rPr>
          <w:color w:val="FF0000"/>
        </w:rPr>
        <w:t>Для участников до 14 лет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1.1. К участию в конкурсе, под непосредственным руководством Экспертов или совместно с Экспертом, Компетенции «</w:t>
      </w:r>
      <w:r>
        <w:t>Лабораторный химический анализ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в возрасте до 14 лет: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495087" w:rsidRPr="00E97C55" w:rsidRDefault="00495087" w:rsidP="00E20523">
      <w:pPr>
        <w:spacing w:before="120" w:after="120"/>
        <w:ind w:firstLine="709"/>
        <w:jc w:val="both"/>
      </w:pPr>
    </w:p>
    <w:p w:rsidR="00495087" w:rsidRPr="00E97C55" w:rsidRDefault="00495087" w:rsidP="00E20523">
      <w:pPr>
        <w:spacing w:before="120" w:after="120"/>
        <w:ind w:firstLine="709"/>
        <w:jc w:val="both"/>
        <w:rPr>
          <w:color w:val="FF0000"/>
        </w:rPr>
      </w:pPr>
      <w:r w:rsidRPr="00E97C55">
        <w:rPr>
          <w:color w:val="FF0000"/>
        </w:rPr>
        <w:t>Для участников от 14 до 18 лет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1.1. К участию в конкурсе, под непосредственным руководством </w:t>
      </w:r>
      <w:r>
        <w:t xml:space="preserve">Экспертов </w:t>
      </w:r>
      <w:r w:rsidRPr="00E97C55">
        <w:t>Компетенции «</w:t>
      </w:r>
      <w:r>
        <w:t>Лабораторный химический анализ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в возрасте от 14 до 18 лет: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495087" w:rsidRPr="00E97C55" w:rsidRDefault="00495087" w:rsidP="00E20523">
      <w:pPr>
        <w:spacing w:before="120" w:after="120"/>
        <w:ind w:firstLine="709"/>
        <w:jc w:val="both"/>
        <w:rPr>
          <w:color w:val="FF0000"/>
        </w:rPr>
      </w:pPr>
      <w:r w:rsidRPr="00E97C55">
        <w:rPr>
          <w:color w:val="FF0000"/>
        </w:rPr>
        <w:t>Для участников старше 18 лет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>
        <w:t>Лабораторный химический анализ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не моложе 18 лет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lastRenderedPageBreak/>
        <w:t>- не имеющие противопоказаний к выполнению конкурсных заданий по состоянию здоровья.</w:t>
      </w:r>
    </w:p>
    <w:p w:rsidR="00495087" w:rsidRPr="00E97C55" w:rsidRDefault="00495087" w:rsidP="00E20523">
      <w:pPr>
        <w:spacing w:before="120" w:after="120"/>
        <w:ind w:firstLine="709"/>
        <w:jc w:val="both"/>
      </w:pP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не заходить за ограждения и в технические помещения;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соблюдать личную гигиену;</w:t>
      </w: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- принимать пищу в строго отведенных местах;</w:t>
      </w:r>
    </w:p>
    <w:p w:rsidR="00495087" w:rsidRDefault="00495087" w:rsidP="00E20523">
      <w:pPr>
        <w:spacing w:before="120" w:after="120"/>
        <w:ind w:firstLine="709"/>
        <w:jc w:val="both"/>
      </w:pPr>
      <w:r w:rsidRPr="00E97C55">
        <w:t xml:space="preserve">- самостоятельно использовать инструмент и </w:t>
      </w:r>
      <w:proofErr w:type="gramStart"/>
      <w:r w:rsidRPr="00E97C55">
        <w:t>оборудование</w:t>
      </w:r>
      <w:proofErr w:type="gramEnd"/>
      <w:r w:rsidRPr="00E97C55">
        <w:t xml:space="preserve"> разрешенное к выполнению конкурсного задания;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участники конкурса обязаны следить за тем, чтобы на их рабочем месте отсутствовали препятствия;</w:t>
      </w:r>
    </w:p>
    <w:p w:rsidR="00495087" w:rsidRPr="00903F5C" w:rsidRDefault="00495087" w:rsidP="00E20523">
      <w:pPr>
        <w:spacing w:before="120" w:after="120"/>
        <w:ind w:firstLine="709"/>
        <w:jc w:val="both"/>
      </w:pPr>
      <w:r w:rsidRPr="005A6AE8">
        <w:t>- Находясь на участке проведения работ, все участники обязаны использовать соответствующие средства индивидуальной защиты.</w:t>
      </w:r>
    </w:p>
    <w:p w:rsidR="00495087" w:rsidRPr="00A2281C" w:rsidRDefault="00495087" w:rsidP="00E20523">
      <w:pPr>
        <w:spacing w:before="120" w:after="120"/>
        <w:ind w:firstLine="709"/>
        <w:jc w:val="both"/>
      </w:pPr>
    </w:p>
    <w:p w:rsidR="00495087" w:rsidRPr="00E97C55" w:rsidRDefault="00495087" w:rsidP="00E20523">
      <w:pPr>
        <w:spacing w:before="120" w:after="120"/>
        <w:ind w:firstLine="709"/>
        <w:jc w:val="both"/>
      </w:pP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1.3. Участник для выполнения конкурсного задания использует инструмент: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6221"/>
      </w:tblGrid>
      <w:tr w:rsidR="00495087" w:rsidRPr="00E97C55" w:rsidTr="00334248">
        <w:tc>
          <w:tcPr>
            <w:tcW w:w="9889" w:type="dxa"/>
            <w:gridSpan w:val="2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Наименование инструмента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использует самостоятельно</w:t>
            </w:r>
          </w:p>
        </w:tc>
        <w:tc>
          <w:tcPr>
            <w:tcW w:w="6221" w:type="dxa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pPr>
              <w:jc w:val="both"/>
            </w:pPr>
            <w:r w:rsidRPr="005A6AE8">
              <w:t>Химическая посуда мерная</w:t>
            </w:r>
          </w:p>
        </w:tc>
        <w:tc>
          <w:tcPr>
            <w:tcW w:w="6221" w:type="dxa"/>
          </w:tcPr>
          <w:p w:rsidR="00495087" w:rsidRPr="005A6AE8" w:rsidRDefault="00495087" w:rsidP="007C206E">
            <w:pPr>
              <w:jc w:val="both"/>
            </w:pPr>
            <w:r w:rsidRPr="005A6AE8">
              <w:t>Химическая посуда мерная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r w:rsidRPr="005A6AE8">
              <w:t xml:space="preserve">Химическая посуда общего назначения </w:t>
            </w:r>
          </w:p>
        </w:tc>
        <w:tc>
          <w:tcPr>
            <w:tcW w:w="6221" w:type="dxa"/>
          </w:tcPr>
          <w:p w:rsidR="00495087" w:rsidRPr="005A6AE8" w:rsidRDefault="00495087" w:rsidP="007C206E">
            <w:r w:rsidRPr="005A6AE8">
              <w:t xml:space="preserve">Химическая посуда общего назначения 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pPr>
              <w:jc w:val="both"/>
            </w:pPr>
            <w:r w:rsidRPr="005A6AE8">
              <w:t>Химическая посуда специального назначения</w:t>
            </w:r>
          </w:p>
        </w:tc>
        <w:tc>
          <w:tcPr>
            <w:tcW w:w="6221" w:type="dxa"/>
          </w:tcPr>
          <w:p w:rsidR="00495087" w:rsidRPr="005A6AE8" w:rsidRDefault="00495087" w:rsidP="007C206E">
            <w:pPr>
              <w:jc w:val="both"/>
            </w:pPr>
            <w:r w:rsidRPr="005A6AE8">
              <w:t>Химическая посуда специального назначения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pPr>
              <w:jc w:val="both"/>
            </w:pPr>
            <w:r w:rsidRPr="005A6AE8">
              <w:t>Термометр</w:t>
            </w:r>
          </w:p>
        </w:tc>
        <w:tc>
          <w:tcPr>
            <w:tcW w:w="6221" w:type="dxa"/>
          </w:tcPr>
          <w:p w:rsidR="00495087" w:rsidRPr="005A6AE8" w:rsidRDefault="00495087" w:rsidP="007C206E">
            <w:pPr>
              <w:jc w:val="both"/>
            </w:pPr>
            <w:r w:rsidRPr="005A6AE8">
              <w:t>Термометр</w:t>
            </w: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pPr>
              <w:jc w:val="both"/>
            </w:pPr>
            <w:r w:rsidRPr="005A6AE8">
              <w:t>Ареометр, пикнометр</w:t>
            </w:r>
          </w:p>
        </w:tc>
        <w:tc>
          <w:tcPr>
            <w:tcW w:w="6221" w:type="dxa"/>
          </w:tcPr>
          <w:p w:rsidR="00495087" w:rsidRPr="005A6AE8" w:rsidRDefault="00495087" w:rsidP="007C206E">
            <w:pPr>
              <w:jc w:val="both"/>
            </w:pPr>
          </w:p>
        </w:tc>
      </w:tr>
      <w:tr w:rsidR="00495087" w:rsidRPr="00E97C55" w:rsidTr="00334248">
        <w:tc>
          <w:tcPr>
            <w:tcW w:w="3668" w:type="dxa"/>
          </w:tcPr>
          <w:p w:rsidR="00495087" w:rsidRPr="005A6AE8" w:rsidRDefault="00495087" w:rsidP="007C206E">
            <w:pPr>
              <w:jc w:val="both"/>
            </w:pPr>
            <w:r w:rsidRPr="005A6AE8">
              <w:t>Штатив</w:t>
            </w:r>
          </w:p>
        </w:tc>
        <w:tc>
          <w:tcPr>
            <w:tcW w:w="6221" w:type="dxa"/>
          </w:tcPr>
          <w:p w:rsidR="00495087" w:rsidRPr="005A6AE8" w:rsidRDefault="00495087" w:rsidP="007C206E">
            <w:pPr>
              <w:jc w:val="both"/>
            </w:pPr>
          </w:p>
        </w:tc>
      </w:tr>
    </w:tbl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>1.4. Участник для выполнения конкурсного задания использует оборудование: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1"/>
        <w:gridCol w:w="6218"/>
      </w:tblGrid>
      <w:tr w:rsidR="00495087" w:rsidRPr="00E97C55" w:rsidTr="00334248">
        <w:tc>
          <w:tcPr>
            <w:tcW w:w="9889" w:type="dxa"/>
            <w:gridSpan w:val="2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Наименование оборудования</w:t>
            </w:r>
          </w:p>
        </w:tc>
      </w:tr>
      <w:tr w:rsidR="00495087" w:rsidRPr="00E97C55" w:rsidTr="00334248">
        <w:tc>
          <w:tcPr>
            <w:tcW w:w="3671" w:type="dxa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использует самостоятельно</w:t>
            </w:r>
          </w:p>
        </w:tc>
        <w:tc>
          <w:tcPr>
            <w:tcW w:w="6218" w:type="dxa"/>
          </w:tcPr>
          <w:p w:rsidR="00495087" w:rsidRPr="00E97C55" w:rsidRDefault="00495087" w:rsidP="007C206E">
            <w:pPr>
              <w:jc w:val="center"/>
              <w:rPr>
                <w:b/>
              </w:rPr>
            </w:pPr>
            <w:r w:rsidRPr="00E97C55">
              <w:rPr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Весы аналитические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Весы аналитические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Весы технические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Весы технические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Электрические нагревательные приборы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Электрические нагревательные приборы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lastRenderedPageBreak/>
              <w:t>Термостат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Термостат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Рефрактометр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Рефрактометр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Спектрофотометр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Спектрофотометр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Кондуктометр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Кондуктометр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Потенциометр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Потенциометр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  <w:r w:rsidRPr="005A6AE8">
              <w:t>Ионообменная колонка</w:t>
            </w: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  <w:r w:rsidRPr="005A6AE8">
              <w:t>Ионообменная колонка</w:t>
            </w:r>
          </w:p>
        </w:tc>
      </w:tr>
      <w:tr w:rsidR="00495087" w:rsidRPr="005A6AE8" w:rsidTr="00334248">
        <w:tc>
          <w:tcPr>
            <w:tcW w:w="3671" w:type="dxa"/>
          </w:tcPr>
          <w:p w:rsidR="00495087" w:rsidRPr="005A6AE8" w:rsidRDefault="00495087" w:rsidP="007C206E">
            <w:pPr>
              <w:jc w:val="both"/>
            </w:pPr>
          </w:p>
        </w:tc>
        <w:tc>
          <w:tcPr>
            <w:tcW w:w="6218" w:type="dxa"/>
          </w:tcPr>
          <w:p w:rsidR="00495087" w:rsidRPr="005A6AE8" w:rsidRDefault="00495087" w:rsidP="007C206E">
            <w:pPr>
              <w:jc w:val="both"/>
            </w:pPr>
          </w:p>
        </w:tc>
      </w:tr>
    </w:tbl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1.5. При выполнении конкурсного задания на участника могут воздействовать следующие вредные и (или) опасные факторы: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Физические:</w:t>
      </w:r>
    </w:p>
    <w:p w:rsidR="00495087" w:rsidRPr="005A6AE8" w:rsidRDefault="00495087" w:rsidP="00E20523">
      <w:pPr>
        <w:spacing w:before="120"/>
        <w:ind w:firstLine="709"/>
        <w:jc w:val="both"/>
      </w:pPr>
      <w:r w:rsidRPr="005A6AE8">
        <w:t>-режущие и колющие предметы;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-недостаточная освещенность рабочей зоны;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-горячие поверхности; 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-повышенное значение напряжения в электрической цепи, замыкание которой может произойти через тело человека;</w:t>
      </w:r>
    </w:p>
    <w:p w:rsidR="00495087" w:rsidRPr="005A6AE8" w:rsidRDefault="00495087" w:rsidP="00E20523">
      <w:pPr>
        <w:ind w:firstLine="709"/>
        <w:jc w:val="both"/>
        <w:rPr>
          <w:shd w:val="clear" w:color="auto" w:fill="FFFFFF"/>
        </w:rPr>
      </w:pPr>
      <w:r w:rsidRPr="005A6AE8">
        <w:rPr>
          <w:shd w:val="clear" w:color="auto" w:fill="FFFFFF"/>
        </w:rPr>
        <w:t>-повышенная или пониженная температура воздуха рабочей зоны;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-повышенный уровень шума на рабочем месте.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Химические: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 агрессивные и токсические вещества, которые могут вызвать отравления и ожоги.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Психологические:</w:t>
      </w:r>
    </w:p>
    <w:p w:rsidR="00495087" w:rsidRPr="005A6AE8" w:rsidRDefault="00495087" w:rsidP="00E20523">
      <w:pPr>
        <w:ind w:firstLine="709"/>
        <w:jc w:val="both"/>
      </w:pPr>
      <w:r w:rsidRPr="005A6AE8">
        <w:t xml:space="preserve">- чрезмерное напряжение внимания; </w:t>
      </w:r>
    </w:p>
    <w:p w:rsidR="00495087" w:rsidRPr="005A6AE8" w:rsidRDefault="00495087" w:rsidP="00E20523">
      <w:pPr>
        <w:ind w:firstLine="709"/>
        <w:jc w:val="both"/>
      </w:pPr>
      <w:r w:rsidRPr="005A6AE8">
        <w:t>- усиленная нагрузка на зрение;</w:t>
      </w:r>
    </w:p>
    <w:p w:rsidR="00495087" w:rsidRPr="005A6AE8" w:rsidRDefault="00495087" w:rsidP="00E20523">
      <w:pPr>
        <w:ind w:firstLine="709"/>
        <w:jc w:val="both"/>
      </w:pPr>
      <w:r w:rsidRPr="005A6AE8">
        <w:t xml:space="preserve">- постоянное использование </w:t>
      </w:r>
      <w:proofErr w:type="gramStart"/>
      <w:r w:rsidRPr="005A6AE8">
        <w:t>СИЗ</w:t>
      </w:r>
      <w:proofErr w:type="gramEnd"/>
      <w:r w:rsidRPr="005A6AE8">
        <w:t xml:space="preserve"> (очки, перчатки)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1.6. Применяемые во время выполнения конкурсного задания средства индивидуальной защиты:</w:t>
      </w:r>
      <w:r w:rsidRPr="005A6A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95087" w:rsidRPr="005A6AE8" w:rsidRDefault="00495087" w:rsidP="00E20523">
      <w:pPr>
        <w:ind w:firstLine="709"/>
        <w:jc w:val="both"/>
      </w:pPr>
      <w:r w:rsidRPr="005A6AE8">
        <w:t>- халат;</w:t>
      </w:r>
    </w:p>
    <w:p w:rsidR="00495087" w:rsidRPr="005A6AE8" w:rsidRDefault="00495087" w:rsidP="00E20523">
      <w:pPr>
        <w:ind w:firstLine="709"/>
        <w:jc w:val="both"/>
      </w:pPr>
      <w:r w:rsidRPr="005A6AE8">
        <w:t>- респиратор;</w:t>
      </w:r>
    </w:p>
    <w:p w:rsidR="00495087" w:rsidRPr="005A6AE8" w:rsidRDefault="00495087" w:rsidP="00E20523">
      <w:pPr>
        <w:ind w:firstLine="709"/>
        <w:jc w:val="both"/>
        <w:rPr>
          <w:shd w:val="clear" w:color="auto" w:fill="FFFFFF"/>
        </w:rPr>
      </w:pPr>
      <w:r w:rsidRPr="005A6AE8">
        <w:t>-</w:t>
      </w:r>
      <w:r w:rsidRPr="005A6A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A6AE8">
        <w:rPr>
          <w:shd w:val="clear" w:color="auto" w:fill="FFFFFF"/>
        </w:rPr>
        <w:t xml:space="preserve">защитные очки 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 химически стойкие резиновые перчатки</w:t>
      </w:r>
      <w:r w:rsidRPr="005A6AE8">
        <w:rPr>
          <w:rFonts w:ascii="Arial" w:hAnsi="Arial" w:cs="Arial"/>
          <w:shd w:val="clear" w:color="auto" w:fill="FFFFFF"/>
        </w:rPr>
        <w:t>.</w:t>
      </w:r>
    </w:p>
    <w:p w:rsidR="00495087" w:rsidRPr="005A6AE8" w:rsidRDefault="00495087" w:rsidP="00E20523">
      <w:pPr>
        <w:spacing w:before="120" w:after="120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5A6AE8">
        <w:t>1.7. Знаки безопасности, используемые на рабочем месте, для обозначения присутствующих опасностей:</w:t>
      </w:r>
      <w:r w:rsidRPr="005A6AE8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rPr>
          <w:spacing w:val="2"/>
          <w:shd w:val="clear" w:color="auto" w:fill="FFFFFF"/>
        </w:rPr>
        <w:t>При наличии у реактива или раствора огнеопасных, ядовитых и взрывоопасных свойств на таре должна быть дополнительная (ниже основной) этикетка с надписью: "Огнеопасно" (</w:t>
      </w:r>
      <w:proofErr w:type="gramStart"/>
      <w:r w:rsidRPr="005A6AE8">
        <w:rPr>
          <w:spacing w:val="2"/>
          <w:shd w:val="clear" w:color="auto" w:fill="FFFFFF"/>
        </w:rPr>
        <w:t>красная</w:t>
      </w:r>
      <w:proofErr w:type="gramEnd"/>
      <w:r w:rsidRPr="005A6AE8">
        <w:rPr>
          <w:spacing w:val="2"/>
          <w:shd w:val="clear" w:color="auto" w:fill="FFFFFF"/>
        </w:rPr>
        <w:t xml:space="preserve">), "Яд" (желтая), "Взрывоопасно" (голубая), "Беречь от воды" (зеленая). Допускается вместо этой символики пользоваться знаками, установленными </w:t>
      </w:r>
      <w:proofErr w:type="spellStart"/>
      <w:r w:rsidRPr="005A6AE8">
        <w:rPr>
          <w:spacing w:val="2"/>
          <w:shd w:val="clear" w:color="auto" w:fill="FFFFFF"/>
        </w:rPr>
        <w:t>ГОСТом</w:t>
      </w:r>
      <w:proofErr w:type="spellEnd"/>
      <w:r w:rsidRPr="005A6AE8">
        <w:rPr>
          <w:spacing w:val="2"/>
          <w:shd w:val="clear" w:color="auto" w:fill="FFFFFF"/>
        </w:rPr>
        <w:t xml:space="preserve"> 12.4.026-76 "ССБТ. Цвета сигнальные и знаки безопасности".</w:t>
      </w:r>
    </w:p>
    <w:p w:rsidR="00495087" w:rsidRDefault="003E66CC" w:rsidP="00E20523">
      <w:pPr>
        <w:spacing w:before="120" w:after="12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760720" cy="4114800"/>
            <wp:effectExtent l="0" t="0" r="0" b="0"/>
            <wp:docPr id="4" name="Рисунок 1" descr="https://ds01.infourok.ru/uploads/ex/107d/00007224-b38934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107d/00007224-b3893460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87" w:rsidRPr="00732DA1" w:rsidRDefault="00495087" w:rsidP="00E20523"/>
    <w:p w:rsidR="00495087" w:rsidRPr="00732DA1" w:rsidRDefault="003E66CC" w:rsidP="00E20523">
      <w:r>
        <w:rPr>
          <w:noProof/>
        </w:rPr>
        <w:drawing>
          <wp:inline distT="0" distB="0" distL="0" distR="0">
            <wp:extent cx="6026150" cy="1901825"/>
            <wp:effectExtent l="0" t="0" r="0" b="0"/>
            <wp:docPr id="2" name="Рисунок 2" descr="https://fs00.infourok.ru/images/doc/50/62333/hello_html_722bfb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50/62333/hello_html_722bfb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87" w:rsidRPr="00E97C55" w:rsidRDefault="003E66CC" w:rsidP="00E20523">
      <w:pPr>
        <w:spacing w:before="120" w:after="120"/>
        <w:jc w:val="both"/>
      </w:pPr>
      <w:r>
        <w:rPr>
          <w:noProof/>
        </w:rPr>
        <w:lastRenderedPageBreak/>
        <w:drawing>
          <wp:inline distT="0" distB="0" distL="0" distR="0">
            <wp:extent cx="5897880" cy="5403850"/>
            <wp:effectExtent l="0" t="0" r="0" b="0"/>
            <wp:docPr id="3" name="Рисунок 3" descr="http://sea-library.ru/images/stories/main/opasnie_gruz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a-library.ru/images/stories/main/opasnie_gruzi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87" w:rsidRDefault="00495087" w:rsidP="00E20523">
      <w:pPr>
        <w:spacing w:before="120" w:after="120"/>
        <w:jc w:val="both"/>
      </w:pPr>
    </w:p>
    <w:p w:rsidR="00495087" w:rsidRPr="00E97C55" w:rsidRDefault="00495087" w:rsidP="00E20523">
      <w:pPr>
        <w:spacing w:before="120" w:after="120"/>
        <w:jc w:val="both"/>
      </w:pPr>
    </w:p>
    <w:p w:rsidR="00495087" w:rsidRPr="00E97C55" w:rsidRDefault="00495087" w:rsidP="00E20523">
      <w:pPr>
        <w:spacing w:before="120" w:after="120"/>
        <w:ind w:firstLine="709"/>
        <w:jc w:val="both"/>
      </w:pPr>
      <w:r w:rsidRPr="00E97C55"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E97C55">
        <w:t xml:space="preserve">В помещении </w:t>
      </w:r>
      <w:proofErr w:type="spellStart"/>
      <w:r w:rsidRPr="005A6AE8">
        <w:t>__комнаты</w:t>
      </w:r>
      <w:proofErr w:type="spellEnd"/>
      <w:r w:rsidRPr="005A6AE8">
        <w:t xml:space="preserve"> экспертов___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1.9.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Pr="005A6AE8">
        <w:t>WorldSkills</w:t>
      </w:r>
      <w:proofErr w:type="spellEnd"/>
      <w:r w:rsidRPr="005A6AE8">
        <w:t xml:space="preserve"> </w:t>
      </w:r>
      <w:proofErr w:type="spellStart"/>
      <w:r w:rsidRPr="005A6AE8">
        <w:t>Russia</w:t>
      </w:r>
      <w:proofErr w:type="spellEnd"/>
      <w:r w:rsidRPr="005A6AE8">
        <w:t>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 w:rsidRPr="005A6AE8"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Перед началом работы участники должны выполнить следующее: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Проверить специальную одежду, обувь и др. средства индивидуальной защиты. </w:t>
      </w:r>
      <w:proofErr w:type="gramStart"/>
      <w:r w:rsidRPr="005A6AE8">
        <w:t>Одеть</w:t>
      </w:r>
      <w:proofErr w:type="gramEnd"/>
      <w:r w:rsidRPr="005A6AE8">
        <w:t xml:space="preserve"> необходимые средства защиты для выполнения подготовки рабочих мест, инструмента и оборудования.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495087" w:rsidRPr="005A6AE8" w:rsidRDefault="00495087" w:rsidP="00E20523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AE8">
        <w:rPr>
          <w:rFonts w:ascii="Times New Roman" w:hAnsi="Times New Roman"/>
          <w:sz w:val="24"/>
          <w:szCs w:val="24"/>
          <w:lang w:eastAsia="ru-RU"/>
        </w:rPr>
        <w:t xml:space="preserve">          Приступать к выполнению работ можно только по разрешению главного эксперта компетенции при отсутствии жалоб на состояние здоровья и после ознакомления с инструкциями.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2.2. Подготовить рабочее место:</w:t>
      </w:r>
    </w:p>
    <w:p w:rsidR="00495087" w:rsidRPr="005A6AE8" w:rsidRDefault="00495087" w:rsidP="00E20523">
      <w:pPr>
        <w:pStyle w:val="a9"/>
        <w:spacing w:before="0" w:beforeAutospacing="0" w:after="0" w:afterAutospacing="0" w:line="288" w:lineRule="atLeast"/>
        <w:ind w:firstLine="567"/>
        <w:jc w:val="both"/>
        <w:rPr>
          <w:rFonts w:ascii="FSAlbertPro" w:hAnsi="FSAlbertPro"/>
          <w:sz w:val="23"/>
          <w:szCs w:val="21"/>
        </w:rPr>
      </w:pPr>
      <w:r w:rsidRPr="005A6AE8">
        <w:rPr>
          <w:sz w:val="28"/>
        </w:rPr>
        <w:t>- п</w:t>
      </w:r>
      <w:r w:rsidRPr="005A6AE8">
        <w:rPr>
          <w:rFonts w:ascii="FSAlbertPro" w:hAnsi="FSAlbertPro"/>
          <w:sz w:val="23"/>
          <w:szCs w:val="21"/>
        </w:rPr>
        <w:t>ривести в порядок спецодежду. Обшлага Манжеты рукавов застегнуть, волосы убрать под плотно облегающий головной убор;</w:t>
      </w:r>
    </w:p>
    <w:p w:rsidR="00495087" w:rsidRPr="005A6AE8" w:rsidRDefault="00495087" w:rsidP="00E20523">
      <w:pPr>
        <w:spacing w:line="288" w:lineRule="atLeast"/>
        <w:ind w:firstLine="567"/>
        <w:jc w:val="both"/>
        <w:rPr>
          <w:rFonts w:ascii="FSAlbertPro" w:hAnsi="FSAlbertPro"/>
          <w:sz w:val="23"/>
          <w:szCs w:val="21"/>
        </w:rPr>
      </w:pPr>
      <w:r w:rsidRPr="005A6AE8">
        <w:rPr>
          <w:rFonts w:ascii="FSAlbertPro" w:hAnsi="FSAlbertPro"/>
          <w:sz w:val="23"/>
          <w:szCs w:val="21"/>
        </w:rPr>
        <w:t>- проверить исправность приборов на рабочем месте и наличие четких надписей на бутылях и склянках с реактивами;</w:t>
      </w:r>
    </w:p>
    <w:p w:rsidR="00495087" w:rsidRPr="005A6AE8" w:rsidRDefault="00495087" w:rsidP="00E20523">
      <w:pPr>
        <w:spacing w:line="288" w:lineRule="atLeast"/>
        <w:ind w:firstLine="567"/>
        <w:rPr>
          <w:rFonts w:ascii="FSAlbertPro" w:hAnsi="FSAlbertPro"/>
          <w:sz w:val="23"/>
          <w:szCs w:val="21"/>
        </w:rPr>
      </w:pPr>
      <w:r w:rsidRPr="005A6AE8">
        <w:rPr>
          <w:rFonts w:ascii="FSAlbertPro" w:hAnsi="FSAlbertPro"/>
          <w:sz w:val="23"/>
          <w:szCs w:val="21"/>
        </w:rPr>
        <w:t>- проверить наличие и целость стеклянной посуды, бюреток, пипеток, исправность электроприборов и их заземление, состояние титровальных столов, достаточность реактивов и реагентов;</w:t>
      </w:r>
    </w:p>
    <w:p w:rsidR="00495087" w:rsidRPr="005A6AE8" w:rsidRDefault="00495087" w:rsidP="00E20523">
      <w:pPr>
        <w:spacing w:line="288" w:lineRule="atLeast"/>
        <w:ind w:firstLine="567"/>
        <w:jc w:val="both"/>
        <w:rPr>
          <w:sz w:val="23"/>
          <w:szCs w:val="21"/>
        </w:rPr>
      </w:pPr>
      <w:r w:rsidRPr="005A6AE8">
        <w:rPr>
          <w:rFonts w:ascii="FSAlbertPro" w:hAnsi="FSAlbertPro"/>
          <w:sz w:val="23"/>
          <w:szCs w:val="21"/>
        </w:rPr>
        <w:t>- проверить освещение рабочего места.</w:t>
      </w:r>
    </w:p>
    <w:p w:rsidR="00BC3231" w:rsidRDefault="00BC3231" w:rsidP="00E20523">
      <w:pPr>
        <w:spacing w:before="120" w:after="120"/>
        <w:ind w:firstLine="709"/>
        <w:jc w:val="both"/>
      </w:pPr>
    </w:p>
    <w:p w:rsidR="00BC3231" w:rsidRDefault="00BC3231" w:rsidP="00E20523">
      <w:pPr>
        <w:spacing w:before="120" w:after="120"/>
        <w:ind w:firstLine="709"/>
        <w:jc w:val="both"/>
      </w:pPr>
    </w:p>
    <w:p w:rsidR="00BC3231" w:rsidRDefault="00BC3231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 xml:space="preserve">2.3. Подготовить инструмент и </w:t>
      </w:r>
      <w:proofErr w:type="gramStart"/>
      <w:r w:rsidRPr="005A6AE8">
        <w:t>оборудование</w:t>
      </w:r>
      <w:proofErr w:type="gramEnd"/>
      <w:r w:rsidRPr="005A6AE8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3"/>
        <w:gridCol w:w="5995"/>
      </w:tblGrid>
      <w:tr w:rsidR="00495087" w:rsidRPr="005A6AE8" w:rsidTr="007C206E">
        <w:trPr>
          <w:tblHeader/>
        </w:trPr>
        <w:tc>
          <w:tcPr>
            <w:tcW w:w="3510" w:type="dxa"/>
          </w:tcPr>
          <w:p w:rsidR="00495087" w:rsidRPr="005A6AE8" w:rsidRDefault="00495087" w:rsidP="007C206E">
            <w:pPr>
              <w:jc w:val="center"/>
              <w:rPr>
                <w:b/>
              </w:rPr>
            </w:pPr>
            <w:r w:rsidRPr="005A6AE8"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6627" w:type="dxa"/>
          </w:tcPr>
          <w:p w:rsidR="00495087" w:rsidRPr="005A6AE8" w:rsidRDefault="00495087" w:rsidP="007C206E">
            <w:pPr>
              <w:jc w:val="center"/>
              <w:rPr>
                <w:b/>
              </w:rPr>
            </w:pPr>
            <w:r w:rsidRPr="005A6AE8"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495087" w:rsidRPr="005A6AE8" w:rsidTr="007C206E">
        <w:tc>
          <w:tcPr>
            <w:tcW w:w="3510" w:type="dxa"/>
          </w:tcPr>
          <w:p w:rsidR="00495087" w:rsidRPr="005A6AE8" w:rsidRDefault="00495087" w:rsidP="007C206E">
            <w:r w:rsidRPr="005A6AE8">
              <w:t>Весы аналитические, технические</w:t>
            </w:r>
          </w:p>
        </w:tc>
        <w:tc>
          <w:tcPr>
            <w:tcW w:w="6627" w:type="dxa"/>
          </w:tcPr>
          <w:p w:rsidR="00495087" w:rsidRPr="005A6AE8" w:rsidRDefault="00495087" w:rsidP="007C206E">
            <w:r w:rsidRPr="005A6AE8">
              <w:t>- До взвешивания и после него показатели весов должны равняться нулю.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Помещать взвешиваемый предмет на середину чашек весов.</w:t>
            </w:r>
          </w:p>
          <w:p w:rsidR="00495087" w:rsidRPr="005A6AE8" w:rsidRDefault="00495087" w:rsidP="007C206E">
            <w:r w:rsidRPr="005A6AE8">
              <w:t>- Порошковые вещества помещать на часовые стекла, в бюксы или в стаканчик.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:rsidR="00495087" w:rsidRPr="005A6AE8" w:rsidRDefault="00495087" w:rsidP="007C206E">
            <w:pPr>
              <w:jc w:val="both"/>
            </w:pPr>
            <w:r w:rsidRPr="005A6AE8">
              <w:t xml:space="preserve">- Высыхание образца или поглощение им влаги приводит к колебаниям его веса. Поэтому сосуды с образцами обязательно накрывать пробками, крышками. 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Нельзя помещать на весы образцы предельной нормы и тяжелее.</w:t>
            </w:r>
          </w:p>
        </w:tc>
      </w:tr>
      <w:tr w:rsidR="00495087" w:rsidRPr="005A6AE8" w:rsidTr="007C206E">
        <w:tc>
          <w:tcPr>
            <w:tcW w:w="3510" w:type="dxa"/>
          </w:tcPr>
          <w:p w:rsidR="00495087" w:rsidRPr="005A6AE8" w:rsidRDefault="00495087" w:rsidP="007C206E">
            <w:pPr>
              <w:jc w:val="both"/>
            </w:pPr>
            <w:r w:rsidRPr="005A6AE8">
              <w:t>Электрические нагревательные приборы</w:t>
            </w:r>
          </w:p>
        </w:tc>
        <w:tc>
          <w:tcPr>
            <w:tcW w:w="6627" w:type="dxa"/>
          </w:tcPr>
          <w:p w:rsidR="00495087" w:rsidRPr="005A6AE8" w:rsidRDefault="00495087" w:rsidP="007C206E">
            <w:pPr>
              <w:jc w:val="both"/>
            </w:pPr>
            <w:r w:rsidRPr="005A6AE8">
              <w:t>- Не касайтесь нагревательной поверхности при ее нагреве и остывании.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Используйте средства индивидуальной защиты в соответствии с категорией опасности обрабатываемого материала, так как существует риск разбрызгивания и испарения жидкостей; выбросов; испарения токсичных или взрывоопасных газов.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Перед включением проверяйте плиту на наличие повреждений. Не используйте поврежденное оборудование.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Не нагревайте материалы и пробы, чья температура воспламенения ниже установленного в плите предела максимальной температуры.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Учитывайте опасности, связанные с легко воспламеняющимися материалами; взрывоопасными материалами с низкой точкой кипения; повреждением стекла; перегревом материалов.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Розетка электрической сети, в которую включается плита, должна иметь заземление.</w:t>
            </w:r>
          </w:p>
        </w:tc>
      </w:tr>
      <w:tr w:rsidR="00495087" w:rsidRPr="005A6AE8" w:rsidTr="007C206E">
        <w:trPr>
          <w:trHeight w:val="472"/>
        </w:trPr>
        <w:tc>
          <w:tcPr>
            <w:tcW w:w="3510" w:type="dxa"/>
          </w:tcPr>
          <w:p w:rsidR="00495087" w:rsidRPr="005A6AE8" w:rsidRDefault="00495087" w:rsidP="007C206E">
            <w:pPr>
              <w:jc w:val="both"/>
            </w:pPr>
            <w:r w:rsidRPr="005A6AE8">
              <w:t>Рефрактометр</w:t>
            </w:r>
          </w:p>
        </w:tc>
        <w:tc>
          <w:tcPr>
            <w:tcW w:w="6627" w:type="dxa"/>
            <w:vMerge w:val="restart"/>
          </w:tcPr>
          <w:p w:rsidR="00495087" w:rsidRPr="005A6AE8" w:rsidRDefault="00495087" w:rsidP="007C206E">
            <w:pPr>
              <w:jc w:val="both"/>
            </w:pPr>
            <w:r w:rsidRPr="005A6AE8">
              <w:t xml:space="preserve">- Перед началом работы с приборами внимательно изучите руководство по эксплуатации. </w:t>
            </w:r>
          </w:p>
          <w:p w:rsidR="00495087" w:rsidRPr="005A6AE8" w:rsidRDefault="00495087" w:rsidP="007C206E">
            <w:pPr>
              <w:jc w:val="both"/>
            </w:pPr>
            <w:r w:rsidRPr="005A6AE8">
              <w:t xml:space="preserve">- Руководство по эксплуатации должно храниться в доступном месте. </w:t>
            </w:r>
          </w:p>
          <w:p w:rsidR="00495087" w:rsidRDefault="00495087" w:rsidP="007C206E">
            <w:pPr>
              <w:jc w:val="both"/>
            </w:pPr>
            <w:r w:rsidRPr="005A6AE8">
              <w:t xml:space="preserve">- Соблюдайте </w:t>
            </w:r>
            <w:commentRangeStart w:id="4"/>
            <w:r w:rsidRPr="00BC3231">
              <w:t xml:space="preserve">все инструкции по безопасности на </w:t>
            </w:r>
            <w:r w:rsidRPr="00BC3231">
              <w:lastRenderedPageBreak/>
              <w:t>рабочем месте,</w:t>
            </w:r>
            <w:commentRangeEnd w:id="4"/>
            <w:r w:rsidRPr="00BC3231">
              <w:rPr>
                <w:rStyle w:val="ab"/>
                <w:szCs w:val="16"/>
              </w:rPr>
              <w:commentReference w:id="4"/>
            </w:r>
            <w:r w:rsidRPr="00B61C08">
              <w:rPr>
                <w:color w:val="FF0000"/>
              </w:rPr>
              <w:t xml:space="preserve"> </w:t>
            </w:r>
            <w:r w:rsidRPr="005A6AE8">
              <w:t>правила и требования</w:t>
            </w:r>
            <w:r>
              <w:t xml:space="preserve"> производственной гигиены труда:</w:t>
            </w:r>
          </w:p>
          <w:p w:rsidR="00495087" w:rsidRDefault="00495087" w:rsidP="003F7A18">
            <w:pPr>
              <w:jc w:val="both"/>
            </w:pPr>
            <w:r>
              <w:t>- К работе на приборах допускаются лица, знающие устройство и правила работы на них.</w:t>
            </w:r>
          </w:p>
          <w:p w:rsidR="00495087" w:rsidRDefault="00495087" w:rsidP="009C3682">
            <w:pPr>
              <w:jc w:val="both"/>
            </w:pPr>
            <w:r>
              <w:t>- Подготовить к работе и проверить исправность оборудования, приборов, убедиться в их целостности.</w:t>
            </w:r>
          </w:p>
          <w:p w:rsidR="00495087" w:rsidRDefault="00495087" w:rsidP="009C3682">
            <w:pPr>
              <w:jc w:val="both"/>
            </w:pPr>
            <w:r>
              <w:t>- Убедиться в наличии и целостности заземления у приборов.</w:t>
            </w:r>
          </w:p>
          <w:p w:rsidR="00495087" w:rsidRDefault="00495087" w:rsidP="009C3682">
            <w:pPr>
              <w:jc w:val="both"/>
            </w:pPr>
            <w:r>
              <w:t>-  Запрещается переносить включенные электроприборы и оставлять их без надзора.</w:t>
            </w:r>
          </w:p>
          <w:p w:rsidR="00495087" w:rsidRDefault="00495087" w:rsidP="009C3682">
            <w:pPr>
              <w:jc w:val="both"/>
            </w:pPr>
            <w:r>
              <w:t>- Запрещается работать вблизи открытых токоведущих частей электроприборов и прикасаться к ним.</w:t>
            </w:r>
          </w:p>
          <w:p w:rsidR="00495087" w:rsidRDefault="00495087" w:rsidP="009C3682">
            <w:pPr>
              <w:jc w:val="both"/>
            </w:pPr>
            <w:r>
              <w:t>- Запрещается загромождать подходы к электрическим приборам.</w:t>
            </w:r>
          </w:p>
          <w:p w:rsidR="00495087" w:rsidRDefault="00495087" w:rsidP="009C3682">
            <w:pPr>
              <w:jc w:val="both"/>
            </w:pPr>
            <w:r>
              <w:t>- В случае перерыва в подачи электроэнергии все электроприборы должны быть немедленно выключены.</w:t>
            </w:r>
          </w:p>
          <w:p w:rsidR="00495087" w:rsidRPr="00AA31E1" w:rsidRDefault="00495087" w:rsidP="00AA31E1">
            <w:pPr>
              <w:shd w:val="clear" w:color="auto" w:fill="FFFFFF"/>
            </w:pPr>
            <w:r>
              <w:t>- При работе на приборах с использованием едких и токсичных  веществ,  следует проявлять осторожность при проведении лабораторных процедур.</w:t>
            </w:r>
          </w:p>
          <w:p w:rsidR="00495087" w:rsidRPr="009C3682" w:rsidRDefault="00495087" w:rsidP="009C3682">
            <w:pPr>
              <w:jc w:val="both"/>
            </w:pPr>
            <w:r>
              <w:t>- По окончании работы о</w:t>
            </w:r>
            <w:r w:rsidRPr="009C3682">
              <w:t>тключить приборы от элект</w:t>
            </w:r>
            <w:r>
              <w:t xml:space="preserve">рической сети. При отключении из </w:t>
            </w:r>
            <w:proofErr w:type="spellStart"/>
            <w:r w:rsidRPr="009C3682">
              <w:t>электророзетки</w:t>
            </w:r>
            <w:proofErr w:type="spellEnd"/>
            <w:r w:rsidRPr="009C3682">
              <w:t xml:space="preserve"> не дергать за электрический шнур.</w:t>
            </w:r>
          </w:p>
        </w:tc>
      </w:tr>
      <w:tr w:rsidR="00495087" w:rsidRPr="005A6AE8" w:rsidTr="007C206E">
        <w:trPr>
          <w:trHeight w:val="473"/>
        </w:trPr>
        <w:tc>
          <w:tcPr>
            <w:tcW w:w="3510" w:type="dxa"/>
          </w:tcPr>
          <w:p w:rsidR="00495087" w:rsidRPr="005A6AE8" w:rsidRDefault="00495087" w:rsidP="007C206E">
            <w:pPr>
              <w:jc w:val="both"/>
            </w:pPr>
            <w:r w:rsidRPr="005A6AE8">
              <w:t>Спектрофотометр</w:t>
            </w:r>
          </w:p>
        </w:tc>
        <w:tc>
          <w:tcPr>
            <w:tcW w:w="6627" w:type="dxa"/>
            <w:vMerge/>
          </w:tcPr>
          <w:p w:rsidR="00495087" w:rsidRPr="005A6AE8" w:rsidRDefault="00495087" w:rsidP="007C206E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495087" w:rsidRPr="005A6AE8" w:rsidTr="007C206E">
        <w:trPr>
          <w:trHeight w:val="472"/>
        </w:trPr>
        <w:tc>
          <w:tcPr>
            <w:tcW w:w="3510" w:type="dxa"/>
          </w:tcPr>
          <w:p w:rsidR="00495087" w:rsidRPr="005A6AE8" w:rsidRDefault="00495087" w:rsidP="007C206E">
            <w:pPr>
              <w:jc w:val="both"/>
            </w:pPr>
            <w:r w:rsidRPr="005A6AE8">
              <w:t>Кондуктометр</w:t>
            </w:r>
          </w:p>
        </w:tc>
        <w:tc>
          <w:tcPr>
            <w:tcW w:w="6627" w:type="dxa"/>
            <w:vMerge/>
          </w:tcPr>
          <w:p w:rsidR="00495087" w:rsidRPr="005A6AE8" w:rsidRDefault="00495087" w:rsidP="007C206E">
            <w:pPr>
              <w:jc w:val="both"/>
            </w:pPr>
          </w:p>
        </w:tc>
      </w:tr>
      <w:tr w:rsidR="00495087" w:rsidRPr="005A6AE8" w:rsidTr="007C206E">
        <w:trPr>
          <w:trHeight w:val="473"/>
        </w:trPr>
        <w:tc>
          <w:tcPr>
            <w:tcW w:w="3510" w:type="dxa"/>
          </w:tcPr>
          <w:p w:rsidR="00495087" w:rsidRPr="005A6AE8" w:rsidRDefault="00495087" w:rsidP="007C206E">
            <w:pPr>
              <w:jc w:val="both"/>
            </w:pPr>
            <w:r w:rsidRPr="005A6AE8">
              <w:lastRenderedPageBreak/>
              <w:t>Потенциометр</w:t>
            </w:r>
          </w:p>
        </w:tc>
        <w:tc>
          <w:tcPr>
            <w:tcW w:w="6627" w:type="dxa"/>
            <w:vMerge/>
          </w:tcPr>
          <w:p w:rsidR="00495087" w:rsidRPr="005A6AE8" w:rsidRDefault="00495087" w:rsidP="007C206E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</w:tbl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Привести в порядок рабочую специальную одежду и обувь: застегнуть обшлага манжеты рукавов, заправить одежду и халат застегнуть на все пуговицы, надеть головной убор, подготовить перчатки и защитные очки (описать СИЗ исходя из конкурсного задания).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2.5. Ежедневно, перед началом выполнения конкурсного задания, в процессе подготовки рабочего места: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осмотреть и привести в порядок рабочее место, средства индивидуальной защиты;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убедиться в достаточности освещенности;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- проверить (визуально) правильность подключения инструмента и оборудования в электросеть;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2.8. Выполнять только те работы, которые ему поручены;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2.9.  Использовать оборудование, приборы и расходные материалы только по прямому назначению;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2.10. Содержать свое рабочее место в чистоте и порядке.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8"/>
      <w:r w:rsidRPr="005A6AE8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5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6"/>
        <w:gridCol w:w="7222"/>
      </w:tblGrid>
      <w:tr w:rsidR="00495087" w:rsidRPr="005A6AE8" w:rsidTr="007C206E">
        <w:trPr>
          <w:tblHeader/>
        </w:trPr>
        <w:tc>
          <w:tcPr>
            <w:tcW w:w="2093" w:type="dxa"/>
            <w:vAlign w:val="center"/>
          </w:tcPr>
          <w:p w:rsidR="00495087" w:rsidRPr="005A6AE8" w:rsidRDefault="00495087" w:rsidP="007C206E">
            <w:pPr>
              <w:jc w:val="center"/>
              <w:rPr>
                <w:b/>
              </w:rPr>
            </w:pPr>
            <w:r w:rsidRPr="005A6AE8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796" w:type="dxa"/>
            <w:vAlign w:val="center"/>
          </w:tcPr>
          <w:p w:rsidR="00495087" w:rsidRPr="005A6AE8" w:rsidRDefault="00495087" w:rsidP="007C206E">
            <w:pPr>
              <w:jc w:val="center"/>
              <w:rPr>
                <w:b/>
              </w:rPr>
            </w:pPr>
            <w:r w:rsidRPr="005A6AE8">
              <w:rPr>
                <w:b/>
              </w:rPr>
              <w:t>Требования безопасности</w:t>
            </w:r>
          </w:p>
        </w:tc>
      </w:tr>
      <w:tr w:rsidR="00495087" w:rsidRPr="005A6AE8" w:rsidTr="007C206E">
        <w:trPr>
          <w:trHeight w:val="1375"/>
        </w:trPr>
        <w:tc>
          <w:tcPr>
            <w:tcW w:w="2093" w:type="dxa"/>
          </w:tcPr>
          <w:p w:rsidR="00495087" w:rsidRPr="005A6AE8" w:rsidRDefault="00495087" w:rsidP="007C206E">
            <w:r w:rsidRPr="005A6AE8">
              <w:t>Химическая посуда мерная, общего и специального назначения.</w:t>
            </w:r>
          </w:p>
        </w:tc>
        <w:tc>
          <w:tcPr>
            <w:tcW w:w="7796" w:type="dxa"/>
          </w:tcPr>
          <w:p w:rsidR="00495087" w:rsidRPr="005A6AE8" w:rsidRDefault="00495087" w:rsidP="007C206E">
            <w:pPr>
              <w:jc w:val="both"/>
            </w:pPr>
            <w:r w:rsidRPr="005A6AE8">
              <w:t>- Проверка на целостность.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Для нагревания использовать термостойкую посуду.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Исключить примене</w:t>
            </w:r>
            <w:r w:rsidRPr="005A6AE8">
              <w:softHyphen/>
              <w:t>ние физической силы при работе со стеклянными деталями.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Запрещается нагревать жидкость в закрытых колбах или приборах, не имеющих сообщения с атмосферой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      </w:r>
            <w:r w:rsidRPr="005A6AE8">
              <w:softHyphen/>
              <w:t>полняться в вытяжных шкафах.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При переносе сосудов с горячей жидкостью следует пользо</w:t>
            </w:r>
            <w:r w:rsidRPr="005A6AE8">
              <w:softHyphen/>
              <w:t>ваться полотенцем или другими материалами.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-При мытье посуды щетками (ершами) следует направлять дно сосуда только от себя или вниз.</w:t>
            </w:r>
          </w:p>
          <w:p w:rsidR="00495087" w:rsidRPr="005A6AE8" w:rsidRDefault="00495087" w:rsidP="007C206E">
            <w:pPr>
              <w:jc w:val="both"/>
            </w:pPr>
            <w:r w:rsidRPr="005A6AE8">
              <w:t>- При мытье посуды надо обязательно надевать резиновые пер</w:t>
            </w:r>
            <w:r w:rsidRPr="005A6AE8">
              <w:softHyphen/>
              <w:t>чатки и очки.</w:t>
            </w:r>
          </w:p>
          <w:p w:rsidR="00495087" w:rsidRPr="005A6AE8" w:rsidRDefault="00495087" w:rsidP="007C206E">
            <w:pPr>
              <w:jc w:val="both"/>
            </w:pPr>
            <w:r w:rsidRPr="005A6AE8">
              <w:t xml:space="preserve">- Осколки разбитой посуды убирают только с помощью щетки и </w:t>
            </w:r>
            <w:r w:rsidRPr="005A6AE8">
              <w:lastRenderedPageBreak/>
              <w:t>совка, ни в коем случае не руками.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Стеклянные изделия (посуду), имеющие хотя бы небольшие царапины, трещины, сколы и инородные включения (пузыри, пену), использовать для нагревания нельзя;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Во избежание порезов рук, концы стеклянных трубок и палочек должны быть оплавлены;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При сборке стеклянных приборов с помощью резиновых трубок необходимо защищать руки полотенцем;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Не нагревать толстостенную посуду;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Вставляя стеклянную трубку, холодильник, воронку в пробку, нужно держать ее рукой как можно ближе к вставленному концу и не вдавливать их в пробку, а слегка ввинчивать;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В случае применения резиновых пробок следует немного их смазать глицерином, а затем глицерин стереть;</w:t>
            </w:r>
          </w:p>
          <w:p w:rsidR="00495087" w:rsidRPr="005A6AE8" w:rsidRDefault="00495087" w:rsidP="00E205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</w:pPr>
            <w:r w:rsidRPr="005A6AE8">
              <w:t>- При подключении холодильника, проверить шланги на отсутствие препятствий.</w:t>
            </w:r>
          </w:p>
          <w:p w:rsidR="00495087" w:rsidRPr="005A6AE8" w:rsidRDefault="00495087" w:rsidP="007C206E">
            <w:pPr>
              <w:jc w:val="both"/>
            </w:pPr>
          </w:p>
        </w:tc>
      </w:tr>
    </w:tbl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3.2. При выполнении конкурсных заданий и уборке рабочих мест: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необходимо быть внимательным, не отвлекаться посторонними разговорами и делами, не отвлекать других участников;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соблюдать настоящую инструкцию;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поддерживать порядок и чистоту на рабочем месте;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рабочий инструмент располагать таким образом, чтобы исключалась возможность его скатывания и падения;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выполнять конкурсные задания только исправным инструментом;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работать с вредными, агрессивными и токсичными веществами только в вытяжном шкафу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слив отработанных реактивов производить  в строго  отведённое место.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Хранить жидкости разрешается только в исправной таре;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Пролитая жидкость должна быть немедленно убрана;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-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599"/>
      <w:r w:rsidRPr="005A6AE8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6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4.2. В случае возникновения у участника плохого самочувствия или получения травмы сообщить об этом эксперту.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7" w:name="_Toc507427600"/>
      <w:r w:rsidRPr="005A6AE8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7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После окончания работ каждый участник обязан: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5.1. Привести в порядок рабочее место.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5.2. Убрать средства индивидуальной защиты в отведенное для хранений место.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5.3. Убрать инструмент и отключить  оборудование от сети.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5.4. Инструмент убрать в специально предназначенное для хранений место.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95087" w:rsidRPr="005A6AE8" w:rsidRDefault="00495087" w:rsidP="00E20523">
      <w:pPr>
        <w:jc w:val="center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6AE8">
        <w:rPr>
          <w:rFonts w:ascii="Times New Roman" w:hAnsi="Times New Roman"/>
          <w:color w:val="auto"/>
          <w:sz w:val="24"/>
          <w:szCs w:val="24"/>
        </w:rPr>
        <w:br w:type="page"/>
      </w:r>
      <w:bookmarkStart w:id="8" w:name="_Toc507427601"/>
      <w:r w:rsidRPr="005A6AE8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8"/>
    </w:p>
    <w:p w:rsidR="00495087" w:rsidRPr="005A6AE8" w:rsidRDefault="00495087" w:rsidP="00E20523">
      <w:pPr>
        <w:spacing w:before="120" w:after="120"/>
        <w:ind w:firstLine="709"/>
        <w:jc w:val="center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2"/>
      <w:r w:rsidRPr="005A6AE8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9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1.1. К работе в качестве эксперта Компетенции «Лабораторный химический анализ» допускаются Эксперты, прошедшие специальное обучение и не имеющие противопоказаний по состоянию здоровья.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1.3. В процессе контроля выполнения конкурсных заданий и нахождения на территории и в помещениях </w:t>
      </w:r>
      <w:r w:rsidRPr="00E97C55">
        <w:t>места проведения конкурса</w:t>
      </w:r>
      <w:r w:rsidRPr="005A6AE8">
        <w:t xml:space="preserve">  Эксперт обязан четко соблюдать: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- инструкции по охране труда и технике безопасности;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правила пожарной безопасности, знать места расположения первичных средств пожаротушения и планов эвакуации.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расписание и график проведения конкурсного задания, установленные режимы труда и отдыха.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— электрический ток;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— шум, обусловленный конструкцией оргтехники;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— химические вещества, выделяющиеся при работе оргтехники;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— зрительное перенапряжение при работе с ПК.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Физические: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-режущие и колющие предметы;</w:t>
      </w:r>
    </w:p>
    <w:p w:rsidR="00495087" w:rsidRPr="005A6AE8" w:rsidRDefault="00495087" w:rsidP="00E20523">
      <w:pPr>
        <w:ind w:firstLine="709"/>
        <w:jc w:val="both"/>
      </w:pPr>
      <w:r w:rsidRPr="005A6AE8">
        <w:t>-</w:t>
      </w:r>
      <w:r w:rsidRPr="005A6AE8">
        <w:rPr>
          <w:shd w:val="clear" w:color="auto" w:fill="FFFFFF"/>
        </w:rPr>
        <w:t>-недостаточная освещенность рабочей зоны;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-горячие поверхности; 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-повышенное значение напряжения в электрической цепи, замыкание которой может произойти через тело человека;</w:t>
      </w:r>
    </w:p>
    <w:p w:rsidR="00495087" w:rsidRPr="005A6AE8" w:rsidRDefault="00495087" w:rsidP="00E20523">
      <w:pPr>
        <w:ind w:firstLine="709"/>
        <w:jc w:val="both"/>
        <w:rPr>
          <w:shd w:val="clear" w:color="auto" w:fill="FFFFFF"/>
        </w:rPr>
      </w:pPr>
      <w:r w:rsidRPr="005A6AE8">
        <w:rPr>
          <w:shd w:val="clear" w:color="auto" w:fill="FFFFFF"/>
        </w:rPr>
        <w:t>-повышенная или пониженная температура воздуха рабочей зоны;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-повышенный уровень шума на рабочем месте.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Химические:</w:t>
      </w:r>
    </w:p>
    <w:p w:rsidR="00495087" w:rsidRPr="005A6AE8" w:rsidRDefault="00495087" w:rsidP="00E20523">
      <w:pPr>
        <w:ind w:firstLine="709"/>
        <w:jc w:val="both"/>
      </w:pPr>
      <w:r w:rsidRPr="005A6AE8">
        <w:rPr>
          <w:shd w:val="clear" w:color="auto" w:fill="FFFFFF"/>
        </w:rPr>
        <w:t>- вещества, которые могут вызвать отравления и ожоги.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Психологические: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чрезмерное напряжение внимания, усиленная нагрузка на зрение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1.6. Применяемые во время выполнения конкурсного задания средства индивидуальной защиты:</w:t>
      </w:r>
      <w:r w:rsidRPr="005A6A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халат;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респиратор;</w:t>
      </w:r>
    </w:p>
    <w:p w:rsidR="00495087" w:rsidRPr="005A6AE8" w:rsidRDefault="00495087" w:rsidP="00E20523">
      <w:pPr>
        <w:spacing w:before="120" w:after="120"/>
        <w:ind w:firstLine="709"/>
        <w:jc w:val="both"/>
        <w:rPr>
          <w:shd w:val="clear" w:color="auto" w:fill="FFFFFF"/>
        </w:rPr>
      </w:pPr>
      <w:r w:rsidRPr="005A6AE8">
        <w:t>-</w:t>
      </w:r>
      <w:r w:rsidRPr="005A6A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A6AE8">
        <w:rPr>
          <w:shd w:val="clear" w:color="auto" w:fill="FFFFFF"/>
        </w:rPr>
        <w:t xml:space="preserve">защитные очки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rPr>
          <w:shd w:val="clear" w:color="auto" w:fill="FFFFFF"/>
        </w:rPr>
        <w:t>- химически стойкие резиновые перчатки</w:t>
      </w:r>
      <w:r w:rsidRPr="005A6AE8">
        <w:rPr>
          <w:rFonts w:ascii="Arial" w:hAnsi="Arial" w:cs="Arial"/>
          <w:shd w:val="clear" w:color="auto" w:fill="FFFFFF"/>
        </w:rPr>
        <w:t>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spacing w:before="120" w:after="120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5A6AE8">
        <w:t>1.7. Знаки безопасности, используемые на рабочем месте, для обозначения присутствующих опасностей:</w:t>
      </w:r>
      <w:r w:rsidRPr="005A6AE8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rPr>
          <w:spacing w:val="2"/>
          <w:shd w:val="clear" w:color="auto" w:fill="FFFFFF"/>
        </w:rPr>
        <w:t>При наличии у реактива или раствора огнеопасных, ядовитых и взрывоопасных свойств на таре должна быть дополнительная (ниже основной) этикетка с надписью: "Огнеопасно" (</w:t>
      </w:r>
      <w:proofErr w:type="gramStart"/>
      <w:r w:rsidRPr="005A6AE8">
        <w:rPr>
          <w:spacing w:val="2"/>
          <w:shd w:val="clear" w:color="auto" w:fill="FFFFFF"/>
        </w:rPr>
        <w:t>красная</w:t>
      </w:r>
      <w:proofErr w:type="gramEnd"/>
      <w:r w:rsidRPr="005A6AE8">
        <w:rPr>
          <w:spacing w:val="2"/>
          <w:shd w:val="clear" w:color="auto" w:fill="FFFFFF"/>
        </w:rPr>
        <w:t xml:space="preserve">), "Яд" (желтая), "Взрывоопасно" (голубая), "Беречь от воды" (зеленая). Допускается вместо этой символики пользоваться знаками, установленными </w:t>
      </w:r>
      <w:proofErr w:type="spellStart"/>
      <w:r w:rsidRPr="005A6AE8">
        <w:rPr>
          <w:spacing w:val="2"/>
          <w:shd w:val="clear" w:color="auto" w:fill="FFFFFF"/>
        </w:rPr>
        <w:t>ГОСТом</w:t>
      </w:r>
      <w:proofErr w:type="spellEnd"/>
      <w:r w:rsidRPr="005A6AE8">
        <w:rPr>
          <w:spacing w:val="2"/>
          <w:shd w:val="clear" w:color="auto" w:fill="FFFFFF"/>
        </w:rPr>
        <w:t xml:space="preserve"> 12.4.026-76 "ССБТ. Цвета сигнальные и знаки безопасности".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В помещении Экспертов Компетенции «Лабораторный химический анализ»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Pr="005A6AE8">
        <w:t>WorldSkills</w:t>
      </w:r>
      <w:proofErr w:type="spellEnd"/>
      <w:r w:rsidRPr="005A6AE8">
        <w:t xml:space="preserve"> </w:t>
      </w:r>
      <w:proofErr w:type="spellStart"/>
      <w:r w:rsidRPr="005A6AE8">
        <w:t>Russia</w:t>
      </w:r>
      <w:proofErr w:type="spellEnd"/>
      <w:r w:rsidRPr="005A6AE8">
        <w:t>, а при необходимости согласно действующему законодательству.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3"/>
      <w:r w:rsidRPr="005A6AE8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10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Перед началом работы Эксперты должны выполнить следующее: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2.1. </w:t>
      </w:r>
      <w:proofErr w:type="gramStart"/>
      <w:r w:rsidRPr="005A6AE8">
        <w:t xml:space="preserve">В день С-1, Эксперт с особыми полномочиями, ответственный за охрану труда, обязан провести подробный инструктаж по «Программе инструктажа по охране </w:t>
      </w:r>
      <w:r w:rsidRPr="005A6AE8">
        <w:lastRenderedPageBreak/>
        <w:t>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Проверить специальную одежду, обувь и др. средства индивидуальной защиты. </w:t>
      </w:r>
      <w:proofErr w:type="gramStart"/>
      <w:r w:rsidRPr="005A6AE8">
        <w:t>Одеть</w:t>
      </w:r>
      <w:proofErr w:type="gramEnd"/>
      <w:r w:rsidRPr="005A6AE8">
        <w:t xml:space="preserve">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2.3. Ежедневно, перед началом работ на конкурсной площадке и в помещении экспертов необходимо:</w:t>
      </w:r>
    </w:p>
    <w:p w:rsidR="00495087" w:rsidRPr="005A6AE8" w:rsidRDefault="00495087" w:rsidP="00E20523">
      <w:pPr>
        <w:tabs>
          <w:tab w:val="left" w:pos="709"/>
        </w:tabs>
        <w:spacing w:before="120" w:after="120"/>
        <w:ind w:firstLine="709"/>
      </w:pPr>
      <w:r w:rsidRPr="005A6AE8">
        <w:t>- осмотреть рабочие места экспертов и участников;</w:t>
      </w:r>
    </w:p>
    <w:p w:rsidR="00495087" w:rsidRPr="005A6AE8" w:rsidRDefault="00495087" w:rsidP="00E20523">
      <w:pPr>
        <w:tabs>
          <w:tab w:val="left" w:pos="709"/>
        </w:tabs>
        <w:spacing w:before="120" w:after="120"/>
        <w:ind w:firstLine="709"/>
      </w:pPr>
      <w:r w:rsidRPr="005A6AE8">
        <w:t>-привести в порядок рабочее место эксперта;</w:t>
      </w:r>
    </w:p>
    <w:p w:rsidR="00495087" w:rsidRPr="005A6AE8" w:rsidRDefault="00495087" w:rsidP="00E20523">
      <w:pPr>
        <w:tabs>
          <w:tab w:val="left" w:pos="709"/>
        </w:tabs>
        <w:spacing w:before="120" w:after="120"/>
        <w:ind w:firstLine="709"/>
      </w:pPr>
      <w:r w:rsidRPr="005A6AE8">
        <w:t>-проверить правильность подключения оборудования в электросеть;</w:t>
      </w:r>
    </w:p>
    <w:p w:rsidR="00495087" w:rsidRPr="005A6AE8" w:rsidRDefault="00495087" w:rsidP="00E20523">
      <w:pPr>
        <w:tabs>
          <w:tab w:val="left" w:pos="709"/>
        </w:tabs>
        <w:spacing w:before="120" w:after="120"/>
        <w:ind w:firstLine="709"/>
      </w:pPr>
      <w:r w:rsidRPr="005A6AE8">
        <w:t xml:space="preserve">- </w:t>
      </w:r>
      <w:proofErr w:type="gramStart"/>
      <w:r w:rsidRPr="005A6AE8">
        <w:t>одеть</w:t>
      </w:r>
      <w:proofErr w:type="gramEnd"/>
      <w:r w:rsidRPr="005A6AE8">
        <w:t xml:space="preserve"> необходимые средства индивидуальной защиты;</w:t>
      </w:r>
    </w:p>
    <w:p w:rsidR="00495087" w:rsidRPr="005A6AE8" w:rsidRDefault="00495087" w:rsidP="00E20523">
      <w:pPr>
        <w:tabs>
          <w:tab w:val="left" w:pos="709"/>
        </w:tabs>
        <w:spacing w:before="120" w:after="120"/>
        <w:ind w:firstLine="709"/>
        <w:jc w:val="both"/>
      </w:pPr>
      <w:r w:rsidRPr="005A6AE8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4"/>
      <w:r w:rsidRPr="005A6AE8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1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</w:t>
      </w:r>
      <w:r w:rsidRPr="005A6AE8">
        <w:lastRenderedPageBreak/>
        <w:t>часов. Через каждый час работы следует делать регламентированный перерыв продолжительностью 15 мин.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3.4. Во избежание поражения током запрещается: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прикасаться к задней панели персонального компьютера и другой оргтехники, монитора при включенном питании;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производить самостоятельно вскрытие и ремонт оборудования;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-переключать разъемы интерфейсных кабелей периферийных устрой</w:t>
      </w:r>
      <w:proofErr w:type="gramStart"/>
      <w:r w:rsidRPr="005A6AE8">
        <w:t>ств пр</w:t>
      </w:r>
      <w:proofErr w:type="gramEnd"/>
      <w:r w:rsidRPr="005A6AE8">
        <w:t>и включенном питании;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загромождать верхние панели устройств бумагами и посторонними предметами;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3.6. Эксперту во время работы с оргтехникой: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обращать внимание на символы, высвечивающиеся на панели оборудования, не игнорировать их;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 производить включение/выключение аппаратов мокрыми руками;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 ставить на устройство емкости с водой, не класть металлические предметы;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 эксплуатировать аппарат, если он перегрелся, стал дымиться, появился посторонний запах или звук;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не эксплуатировать аппарат, если его уронили или корпус был поврежден;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вынимать застрявшие листы можно только после отключения устройства из сети;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-запрещается перемещать аппараты </w:t>
      </w:r>
      <w:proofErr w:type="gramStart"/>
      <w:r w:rsidRPr="005A6AE8">
        <w:t>включенными</w:t>
      </w:r>
      <w:proofErr w:type="gramEnd"/>
      <w:r w:rsidRPr="005A6AE8">
        <w:t xml:space="preserve"> в сеть;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все работы по замене картриджей, бумаги можно производить только после отключения аппарата от сети;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- запрещается опираться на стекло </w:t>
      </w:r>
      <w:proofErr w:type="spellStart"/>
      <w:r w:rsidRPr="005A6AE8">
        <w:t>оригиналодержателя</w:t>
      </w:r>
      <w:proofErr w:type="spellEnd"/>
      <w:r w:rsidRPr="005A6AE8">
        <w:t>, класть на него какие-либо вещи помимо оригинала;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- запрещается работать на аппарате с треснувшим стеклом;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обязательно мыть руки теплой водой с мылом после каждой чистки картриджей, узлов и т.д.;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просыпанный тонер, носитель немедленно собрать пылесосом или влажной ветошью.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3.8. Запрещается: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устанавливать неизвестные системы паролирования и самостоятельно проводить переформатирование диска;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иметь при себе любые средства связи;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- пользоваться любой документацией </w:t>
      </w:r>
      <w:proofErr w:type="gramStart"/>
      <w:r w:rsidRPr="005A6AE8">
        <w:t>кроме</w:t>
      </w:r>
      <w:proofErr w:type="gramEnd"/>
      <w:r w:rsidRPr="005A6AE8">
        <w:t xml:space="preserve"> предусмотренной конкурсным заданием.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3.10. При наблюдении за выполнением конкурсного задания участниками Эксперту: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- </w:t>
      </w:r>
      <w:proofErr w:type="gramStart"/>
      <w:r w:rsidRPr="005A6AE8">
        <w:t>одеть</w:t>
      </w:r>
      <w:proofErr w:type="gramEnd"/>
      <w:r w:rsidRPr="005A6AE8">
        <w:t xml:space="preserve"> необходимые средства индивидуальной защиты;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передвигаться по конкурсной площадке не спеша, не делая резких движений, смотря под ноги;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- Все работающие на площадке должны находиться на своих рабочих местах; всякие перемещения не связанные с выполнением работы, запрещаются;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5"/>
      <w:r w:rsidRPr="005A6AE8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2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4.2. </w:t>
      </w:r>
      <w:proofErr w:type="gramStart"/>
      <w:r w:rsidRPr="005A6AE8"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lastRenderedPageBreak/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4.7. При разрушении изделий из стекла, уборку осколков следует производить с помощью щетки и совка;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4.8. При ранении стеклом самостоятельно удалять осколки из раны можно лишь при уверенности, что это будет сделано легко и полностью. Прикасаться к ране и промывать ее запрещается. Поверхность кожи вокруг раны следует смазать йодом и наложить на нее стерильную повязку из индивидуального пакета или обработанный йодом бинт. Непосредственно обрабатывать йодом можно небольшие (поверхностные) ссадины и царапины;</w:t>
      </w:r>
    </w:p>
    <w:p w:rsidR="00495087" w:rsidRDefault="00495087" w:rsidP="00E20523">
      <w:pPr>
        <w:spacing w:before="120" w:after="120"/>
        <w:ind w:firstLine="709"/>
        <w:jc w:val="both"/>
      </w:pPr>
      <w:r w:rsidRPr="005A6AE8">
        <w:lastRenderedPageBreak/>
        <w:t>4.9. Для остановки кровотечения необходимо прикрыть рану стерильной повязкой и применить сдавливание кровеносных сосудов при помощи сгибания конечностей, пальцами, жгутом или закруткой.</w:t>
      </w:r>
    </w:p>
    <w:p w:rsidR="00495087" w:rsidRPr="005A6AE8" w:rsidRDefault="00495087" w:rsidP="00E20523">
      <w:pPr>
        <w:spacing w:before="120" w:after="120"/>
        <w:ind w:firstLine="709"/>
        <w:jc w:val="both"/>
      </w:pPr>
    </w:p>
    <w:p w:rsidR="00495087" w:rsidRPr="005A6AE8" w:rsidRDefault="00495087" w:rsidP="00E20523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3" w:name="_Toc507427606"/>
      <w:r w:rsidRPr="005A6AE8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3"/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После окончания конкурсного дня Эксперт обязан: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5.1. Отключить электрические приборы, оборудование, инструмент и устройства от источника питания.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 xml:space="preserve">5.2. Привести в порядок рабочее место Эксперта и проверить рабочие места участников. </w:t>
      </w:r>
    </w:p>
    <w:p w:rsidR="00495087" w:rsidRPr="005A6AE8" w:rsidRDefault="00495087" w:rsidP="00E20523">
      <w:pPr>
        <w:spacing w:before="120" w:after="120"/>
        <w:ind w:firstLine="709"/>
        <w:jc w:val="both"/>
      </w:pPr>
      <w:r w:rsidRPr="005A6AE8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95087" w:rsidRDefault="00495087" w:rsidP="00E20523"/>
    <w:sectPr w:rsidR="00495087" w:rsidSect="00BC3231">
      <w:headerReference w:type="default" r:id="rId12"/>
      <w:footerReference w:type="default" r:id="rId13"/>
      <w:pgSz w:w="11906" w:h="16838"/>
      <w:pgMar w:top="1276" w:right="1133" w:bottom="1134" w:left="1701" w:header="2891" w:footer="680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Ирина Федоренко" w:date="2018-04-25T11:45:00Z" w:initials="ИФ">
    <w:p w:rsidR="00495087" w:rsidRDefault="00495087" w:rsidP="00E20523">
      <w:pPr>
        <w:pStyle w:val="ac"/>
      </w:pPr>
      <w:r>
        <w:rPr>
          <w:rStyle w:val="ab"/>
          <w:szCs w:val="16"/>
        </w:rPr>
        <w:annotationRef/>
      </w:r>
      <w:r>
        <w:t>Чтобы на каждое оборудование не иметь инструкций, необходимо кратко вписать требования сюда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9BA4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AE" w:rsidRDefault="00AC19AE" w:rsidP="008100C4">
      <w:r>
        <w:separator/>
      </w:r>
    </w:p>
  </w:endnote>
  <w:endnote w:type="continuationSeparator" w:id="0">
    <w:p w:rsidR="00AC19AE" w:rsidRDefault="00AC19AE" w:rsidP="0081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SAlbert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31" w:rsidRDefault="002F0FE0">
    <w:pPr>
      <w:pStyle w:val="a5"/>
      <w:jc w:val="right"/>
    </w:pPr>
    <w:r>
      <w:fldChar w:fldCharType="begin"/>
    </w:r>
    <w:r w:rsidR="00BC3231">
      <w:instrText>PAGE   \* MERGEFORMAT</w:instrText>
    </w:r>
    <w:r>
      <w:fldChar w:fldCharType="separate"/>
    </w:r>
    <w:r w:rsidR="00334248">
      <w:rPr>
        <w:noProof/>
      </w:rPr>
      <w:t>8</w:t>
    </w:r>
    <w:r>
      <w:fldChar w:fldCharType="end"/>
    </w:r>
  </w:p>
  <w:p w:rsidR="00BC3231" w:rsidRDefault="00BC32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AE" w:rsidRDefault="00AC19AE" w:rsidP="008100C4">
      <w:r>
        <w:separator/>
      </w:r>
    </w:p>
  </w:footnote>
  <w:footnote w:type="continuationSeparator" w:id="0">
    <w:p w:rsidR="00AC19AE" w:rsidRDefault="00AC19AE" w:rsidP="0081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87" w:rsidRDefault="003E66CC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3657600</wp:posOffset>
          </wp:positionH>
          <wp:positionV relativeFrom="margin">
            <wp:posOffset>-1617980</wp:posOffset>
          </wp:positionV>
          <wp:extent cx="2562860" cy="1438910"/>
          <wp:effectExtent l="0" t="0" r="0" b="0"/>
          <wp:wrapTopAndBottom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3614" t="9593" r="31308" b="62720"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868F5"/>
    <w:rsid w:val="00013051"/>
    <w:rsid w:val="00036DE6"/>
    <w:rsid w:val="00214295"/>
    <w:rsid w:val="00274C38"/>
    <w:rsid w:val="002F0FE0"/>
    <w:rsid w:val="00334248"/>
    <w:rsid w:val="003E66CC"/>
    <w:rsid w:val="003F7A18"/>
    <w:rsid w:val="00495087"/>
    <w:rsid w:val="005066D9"/>
    <w:rsid w:val="005A6AE8"/>
    <w:rsid w:val="00732DA1"/>
    <w:rsid w:val="00772BB4"/>
    <w:rsid w:val="007C206E"/>
    <w:rsid w:val="008100C4"/>
    <w:rsid w:val="008D570B"/>
    <w:rsid w:val="00903F5C"/>
    <w:rsid w:val="009A773E"/>
    <w:rsid w:val="009C3682"/>
    <w:rsid w:val="00A2281C"/>
    <w:rsid w:val="00A8270C"/>
    <w:rsid w:val="00AA31E1"/>
    <w:rsid w:val="00AC19AE"/>
    <w:rsid w:val="00B61C08"/>
    <w:rsid w:val="00B94AAE"/>
    <w:rsid w:val="00BC3231"/>
    <w:rsid w:val="00BF2C6A"/>
    <w:rsid w:val="00C032BC"/>
    <w:rsid w:val="00DA15E4"/>
    <w:rsid w:val="00E20523"/>
    <w:rsid w:val="00E960CE"/>
    <w:rsid w:val="00E97C55"/>
    <w:rsid w:val="00EA5FDE"/>
    <w:rsid w:val="00EB1F04"/>
    <w:rsid w:val="00F801E6"/>
    <w:rsid w:val="00F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05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52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5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523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05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10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100C4"/>
    <w:rPr>
      <w:rFonts w:cs="Times New Roman"/>
    </w:rPr>
  </w:style>
  <w:style w:type="paragraph" w:styleId="a5">
    <w:name w:val="footer"/>
    <w:basedOn w:val="a"/>
    <w:link w:val="a6"/>
    <w:uiPriority w:val="99"/>
    <w:rsid w:val="00810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100C4"/>
    <w:rPr>
      <w:rFonts w:cs="Times New Roman"/>
    </w:rPr>
  </w:style>
  <w:style w:type="paragraph" w:styleId="a7">
    <w:name w:val="TOC Heading"/>
    <w:basedOn w:val="1"/>
    <w:next w:val="a"/>
    <w:uiPriority w:val="99"/>
    <w:qFormat/>
    <w:rsid w:val="00E2052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E20523"/>
  </w:style>
  <w:style w:type="character" w:styleId="a8">
    <w:name w:val="Hyperlink"/>
    <w:uiPriority w:val="99"/>
    <w:rsid w:val="00E2052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E20523"/>
    <w:pPr>
      <w:ind w:left="240"/>
    </w:pPr>
  </w:style>
  <w:style w:type="paragraph" w:styleId="a9">
    <w:name w:val="Normal (Web)"/>
    <w:basedOn w:val="a"/>
    <w:uiPriority w:val="99"/>
    <w:rsid w:val="00E2052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E20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uiPriority w:val="99"/>
    <w:rsid w:val="00E20523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E20523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20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E205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E20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4146</Words>
  <Characters>29477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2018-05-31T16:22:00Z</dcterms:created>
  <dcterms:modified xsi:type="dcterms:W3CDTF">2018-12-12T10:19:00Z</dcterms:modified>
</cp:coreProperties>
</file>