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3C" w:rsidRPr="00596372" w:rsidRDefault="00AB093C" w:rsidP="00AB093C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</w:pPr>
      <w:r w:rsidRPr="00596372"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  <w:t>МОДЕЛЬНАЯ МЕТОДИКА РАСЧЕТА</w:t>
      </w:r>
      <w:r w:rsidRPr="00596372"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  <w:br/>
        <w:t>НОРМАТИВНЫХ ЗАТРАТ НА ОКАЗАНИЕ ГОСУДАРСТВЕННЫХ УСЛУГ</w:t>
      </w:r>
      <w:r w:rsidRPr="00596372"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  <w:br/>
        <w:t>ПО РЕАЛИЗАЦИИ ОБРАЗОВАТЕЛЬНЫХ ПРОГРАММ СПО И ПРОФЕССИОНАЛЬНОГО</w:t>
      </w:r>
      <w:r w:rsidRPr="00596372"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  <w:br/>
        <w:t>ОБУЧЕНИЯ ДЛЯ ЛИЦ С ОГРАНИЧЕННЫМИ ВОЗМОЖНОСТЯМИ ЗДОРОВЬЯ И ИНВАЛИДОВ</w:t>
      </w:r>
    </w:p>
    <w:p w:rsidR="00AB093C" w:rsidRPr="00596372" w:rsidRDefault="00AB093C" w:rsidP="00AB093C">
      <w:pPr>
        <w:shd w:val="clear" w:color="auto" w:fill="FFFFFF"/>
        <w:spacing w:before="450" w:after="150" w:line="270" w:lineRule="atLeast"/>
        <w:jc w:val="center"/>
        <w:outlineLvl w:val="3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Общие положения</w:t>
      </w:r>
    </w:p>
    <w:p w:rsidR="00AB093C" w:rsidRPr="00596372" w:rsidRDefault="00AB093C" w:rsidP="00AB093C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 xml:space="preserve">1.1. </w:t>
      </w:r>
      <w:proofErr w:type="gramStart"/>
      <w:r w:rsidRPr="00596372">
        <w:rPr>
          <w:rFonts w:ascii="Arial" w:eastAsia="Times New Roman" w:hAnsi="Arial" w:cs="Arial"/>
          <w:sz w:val="23"/>
          <w:szCs w:val="23"/>
          <w:lang w:eastAsia="ru-RU"/>
        </w:rPr>
        <w:t xml:space="preserve">Настоящая методика разработана в соответствии с требованиями статьи 69.2 «Бюджетного кодекса Российской Федерации» от 31 июля 1998 года №145-ФЗ статьи 99 Федерального закона «Об образовании в Российской Федерации» от 29 декабря 2012 года №273-ФЗ, общих требований к определению нормативных затрат на оказание государственных (муниципальных) услуг, утвержденных приказом </w:t>
      </w:r>
      <w:proofErr w:type="spellStart"/>
      <w:r w:rsidRPr="00596372">
        <w:rPr>
          <w:rFonts w:ascii="Arial" w:eastAsia="Times New Roman" w:hAnsi="Arial" w:cs="Arial"/>
          <w:sz w:val="23"/>
          <w:szCs w:val="23"/>
          <w:lang w:eastAsia="ru-RU"/>
        </w:rPr>
        <w:t>Минобрнауки</w:t>
      </w:r>
      <w:proofErr w:type="spellEnd"/>
      <w:r w:rsidRPr="00596372">
        <w:rPr>
          <w:rFonts w:ascii="Arial" w:eastAsia="Times New Roman" w:hAnsi="Arial" w:cs="Arial"/>
          <w:sz w:val="23"/>
          <w:szCs w:val="23"/>
          <w:lang w:eastAsia="ru-RU"/>
        </w:rPr>
        <w:t xml:space="preserve"> России от 22 сентября 2015 года №1040 (далее – Общие требования), иных нормативных</w:t>
      </w:r>
      <w:proofErr w:type="gramEnd"/>
      <w:r w:rsidRPr="00596372">
        <w:rPr>
          <w:rFonts w:ascii="Arial" w:eastAsia="Times New Roman" w:hAnsi="Arial" w:cs="Arial"/>
          <w:sz w:val="23"/>
          <w:szCs w:val="23"/>
          <w:lang w:eastAsia="ru-RU"/>
        </w:rPr>
        <w:t xml:space="preserve"> правовых актов, регламент</w:t>
      </w:r>
      <w:bookmarkStart w:id="0" w:name="_GoBack"/>
      <w:bookmarkEnd w:id="0"/>
      <w:r w:rsidRPr="00596372">
        <w:rPr>
          <w:rFonts w:ascii="Arial" w:eastAsia="Times New Roman" w:hAnsi="Arial" w:cs="Arial"/>
          <w:sz w:val="23"/>
          <w:szCs w:val="23"/>
          <w:lang w:eastAsia="ru-RU"/>
        </w:rPr>
        <w:t>ирующих особенности определения нормативных затрат на оказание государственных (муниципальных) услуг.</w:t>
      </w:r>
    </w:p>
    <w:p w:rsidR="00AB093C" w:rsidRPr="00596372" w:rsidRDefault="00AB093C" w:rsidP="00AB093C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1.2. Настоящая методика включает порядки определения нормативных затрат на оказание государственных услуг по реализации следующих основных образовательных программ:</w:t>
      </w:r>
    </w:p>
    <w:p w:rsidR="00AB093C" w:rsidRPr="00596372" w:rsidRDefault="00AB093C" w:rsidP="00AB093C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1.2.1. образовательные программы среднего профессионального образования (подготовки специалистов среднего звена);</w:t>
      </w:r>
    </w:p>
    <w:p w:rsidR="00AB093C" w:rsidRPr="00596372" w:rsidRDefault="00AB093C" w:rsidP="00AB093C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1.2.2. образовательные программы среднего профессионального образования (подготовки квалифицированных рабочих, служащих);</w:t>
      </w:r>
    </w:p>
    <w:p w:rsidR="00AB093C" w:rsidRPr="00596372" w:rsidRDefault="00AB093C" w:rsidP="00AB093C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1.2.3. основные программы профессионального обучения (программы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служащих).</w:t>
      </w:r>
    </w:p>
    <w:p w:rsidR="00AB093C" w:rsidRPr="00596372" w:rsidRDefault="00AB093C" w:rsidP="00AB093C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1.3. Нормативные затраты на оказание государственных услуг по реализации основных образовательных программ, указанных в пункте 1.2, определяются в объеме, необходимом и достаточном для покрытия возникающих у организации, осуществляющей образовательную деятельность, при реализации указанных образовательных программ следующих затрат:</w:t>
      </w:r>
    </w:p>
    <w:p w:rsidR="00AB093C" w:rsidRPr="00596372" w:rsidRDefault="00AB093C" w:rsidP="00AB093C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596372">
        <w:rPr>
          <w:rFonts w:ascii="Arial" w:eastAsia="Times New Roman" w:hAnsi="Arial" w:cs="Arial"/>
          <w:sz w:val="23"/>
          <w:szCs w:val="23"/>
          <w:lang w:eastAsia="ru-RU"/>
        </w:rPr>
        <w:t>затраты на оплату труда и начисления на выплаты по оплате труда педагогических работников и других работников образовательной организации, непосредственно связанных с оказанием услуги по реализации образовательной программы,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596372">
        <w:rPr>
          <w:rFonts w:ascii="Arial" w:eastAsia="Times New Roman" w:hAnsi="Arial" w:cs="Arial"/>
          <w:sz w:val="23"/>
          <w:szCs w:val="23"/>
          <w:lang w:eastAsia="ru-RU"/>
        </w:rPr>
        <w:t xml:space="preserve"> в соответствии с трудовым </w:t>
      </w:r>
      <w:r w:rsidRPr="00596372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законодательством и иными нормативными правовыми актами, содержащими нормы трудового права;</w:t>
      </w:r>
    </w:p>
    <w:p w:rsidR="00AB093C" w:rsidRPr="00596372" w:rsidRDefault="00AB093C" w:rsidP="00AB093C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затраты на приобретение средств обучения, включая материальные запасы и особо ценное движимое имущество, потребляемые (используемые) в процессе реализации образовательной программы, с учетом срока полезного использования (в том числе создание резервов на полное восстановление состава используемого оборудования, используемого в образовательном процессе);</w:t>
      </w:r>
    </w:p>
    <w:p w:rsidR="00AB093C" w:rsidRPr="00596372" w:rsidRDefault="00AB093C" w:rsidP="00AB093C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затраты на прохождение педагогическими работниками медицинских осмотров;</w:t>
      </w:r>
    </w:p>
    <w:p w:rsidR="00AB093C" w:rsidRPr="00596372" w:rsidRDefault="00AB093C" w:rsidP="00AB093C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затраты на приобретение учебной литературы, периодических изданий, издательских и полиграфических услуг, электронных изданий;</w:t>
      </w:r>
    </w:p>
    <w:p w:rsidR="00AB093C" w:rsidRPr="00596372" w:rsidRDefault="00AB093C" w:rsidP="00AB093C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 (в случае если образовательной программой предусмотрено прохождение практики);</w:t>
      </w:r>
    </w:p>
    <w:p w:rsidR="00AB093C" w:rsidRPr="00596372" w:rsidRDefault="00AB093C" w:rsidP="00AB093C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затраты на организацию учебной и производственной практики, в том числе затраты на проживание и оплату суточных для обучающихся, проходящих практику, и их сопровождающих работников образовательной организации (в случае если образовательной программой предусмотрено прохождение практики);</w:t>
      </w:r>
    </w:p>
    <w:p w:rsidR="00AB093C" w:rsidRPr="00596372" w:rsidRDefault="00AB093C" w:rsidP="00AB093C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596372">
        <w:rPr>
          <w:rFonts w:ascii="Arial" w:eastAsia="Times New Roman" w:hAnsi="Arial" w:cs="Arial"/>
          <w:sz w:val="23"/>
          <w:szCs w:val="23"/>
          <w:lang w:eastAsia="ru-RU"/>
        </w:rPr>
        <w:t>затраты на повышение квалификации педагогических работников, в том числе затраты на приобретение услуг дополнительного профессионального образования, затраты, связанные с наймом жилого помещения,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услуг, указанных выше;</w:t>
      </w:r>
      <w:proofErr w:type="gramEnd"/>
    </w:p>
    <w:p w:rsidR="00AB093C" w:rsidRPr="00596372" w:rsidRDefault="00AB093C" w:rsidP="00AB093C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затраты на приобретение коммунальных услуг, в том числе затраты на холодное и горячее водоснабжение и водоотведение, теплоснабжение, электроснабжение, газоснабжение и котельно-печное топливо;</w:t>
      </w:r>
    </w:p>
    <w:p w:rsidR="00AB093C" w:rsidRPr="00596372" w:rsidRDefault="00AB093C" w:rsidP="00AB093C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затраты на содержание объектов недвижимого и особо ценного движимого имущества, в том числе затраты на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сигнализации;</w:t>
      </w:r>
    </w:p>
    <w:p w:rsidR="00AB093C" w:rsidRPr="00596372" w:rsidRDefault="00AB093C" w:rsidP="00AB093C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затраты на приобретение услуг связи, в том числе затраты на местную, междугороднюю и международную телефонную связь, интернет;</w:t>
      </w:r>
    </w:p>
    <w:p w:rsidR="00AB093C" w:rsidRPr="00596372" w:rsidRDefault="00AB093C" w:rsidP="00AB093C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596372">
        <w:rPr>
          <w:rFonts w:ascii="Arial" w:eastAsia="Times New Roman" w:hAnsi="Arial" w:cs="Arial"/>
          <w:sz w:val="23"/>
          <w:szCs w:val="23"/>
          <w:lang w:eastAsia="ru-RU"/>
        </w:rPr>
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</w:t>
      </w:r>
      <w:proofErr w:type="gramEnd"/>
      <w:r w:rsidRPr="00596372">
        <w:rPr>
          <w:rFonts w:ascii="Arial" w:eastAsia="Times New Roman" w:hAnsi="Arial" w:cs="Arial"/>
          <w:sz w:val="23"/>
          <w:szCs w:val="23"/>
          <w:lang w:eastAsia="ru-RU"/>
        </w:rPr>
        <w:t xml:space="preserve"> на производстве и профессиональных заболеваний в соответствии с </w:t>
      </w:r>
      <w:r w:rsidRPr="00596372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трудовым законодательством и иными нормативными правовыми актами, содержащими нормы трудового права;</w:t>
      </w:r>
    </w:p>
    <w:p w:rsidR="00AB093C" w:rsidRPr="00596372" w:rsidRDefault="00AB093C" w:rsidP="00AB093C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затраты на организацию культурно-массовой, физкультурной и спортивной, оздоровительной работы со студентами при реализации основных образовательных программ среднего профессионального образования;</w:t>
      </w:r>
    </w:p>
    <w:p w:rsidR="00AB093C" w:rsidRPr="00596372" w:rsidRDefault="00AB093C" w:rsidP="00AB093C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затраты на приобретение материальных запасов общехозяйственного назначения;</w:t>
      </w:r>
    </w:p>
    <w:p w:rsidR="00AB093C" w:rsidRPr="00596372" w:rsidRDefault="00AB093C" w:rsidP="00AB093C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затраты на прочие общехозяйственные нужды.</w:t>
      </w:r>
    </w:p>
    <w:p w:rsidR="00AB093C" w:rsidRPr="00596372" w:rsidRDefault="00AB093C" w:rsidP="00AB093C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1.4. При определении нормативных затрат на оказание государственных услуг по реализации основных образовательных программ, указанных в пункте 1.2, не учитываются затраты, финансовое обеспечение которых осуществляется посредством предоставления субсидий на иные цели в соответствии с абзацем вторым пункта 1 статьи 78.1 Бюджетного кодекса Российской Федерации, в том числе:</w:t>
      </w:r>
    </w:p>
    <w:p w:rsidR="00AB093C" w:rsidRPr="00596372" w:rsidRDefault="00AB093C" w:rsidP="00AB093C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затраты на проведение капитального ремонта зданий и сооружений организации, осуществляющей образовательную деятельность;</w:t>
      </w:r>
    </w:p>
    <w:p w:rsidR="00AB093C" w:rsidRPr="00596372" w:rsidRDefault="00AB093C" w:rsidP="00AB093C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бюджетные инвестиции в объекты государственной собственности;</w:t>
      </w:r>
    </w:p>
    <w:p w:rsidR="00AB093C" w:rsidRPr="00596372" w:rsidRDefault="00AB093C" w:rsidP="00AB093C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расходы, имеющие целевое назначение и не связанные с выполнением государственного задания на оказание государственных услуг по реализации соответствующих образовательных программ;</w:t>
      </w:r>
    </w:p>
    <w:p w:rsidR="00AB093C" w:rsidRPr="00596372" w:rsidRDefault="00AB093C" w:rsidP="00AB093C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расходы на финансовое обеспечение осуществления сооружений организацией, осуществляющей образовательную деятельность, полномочий органов исполнительной власти по исполнению публичных обязательств, подлежащих выполнению в денежной форме.</w:t>
      </w:r>
    </w:p>
    <w:p w:rsidR="00AB093C" w:rsidRPr="00596372" w:rsidRDefault="00AB093C" w:rsidP="00AB093C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 xml:space="preserve">1.5. Значения используемых коэффициентов и параметров рассчитаны исходя из рекомендаций к кадровому обеспечению реализации основной образовательной программы дошкольного образования, учитывающих особенности реализации основных образовательных программ, указанных в пункте 1.2, </w:t>
      </w:r>
      <w:proofErr w:type="gramStart"/>
      <w:r w:rsidRPr="00596372">
        <w:rPr>
          <w:rFonts w:ascii="Arial" w:eastAsia="Times New Roman" w:hAnsi="Arial" w:cs="Arial"/>
          <w:sz w:val="23"/>
          <w:szCs w:val="23"/>
          <w:lang w:eastAsia="ru-RU"/>
        </w:rPr>
        <w:t>в отношение лиц</w:t>
      </w:r>
      <w:proofErr w:type="gramEnd"/>
      <w:r w:rsidRPr="00596372">
        <w:rPr>
          <w:rFonts w:ascii="Arial" w:eastAsia="Times New Roman" w:hAnsi="Arial" w:cs="Arial"/>
          <w:sz w:val="23"/>
          <w:szCs w:val="23"/>
          <w:lang w:eastAsia="ru-RU"/>
        </w:rPr>
        <w:t xml:space="preserve"> с ограниченными возможностями и инвалидов.</w:t>
      </w:r>
    </w:p>
    <w:p w:rsidR="00AB093C" w:rsidRPr="00596372" w:rsidRDefault="00AB093C" w:rsidP="00AB093C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1.6. В целях дифференциации нормативных затрат в зависимости от специальных образовательных условий, создаваемых для реализации основных образовательных программ, указанных в пункте 1.2, в отношении лиц, имеющих различные ограничения по состоянию здоровья, настоящая Методика предполагает определение нормативных затрат в отношении следующих «групп ограничений по состоянию здоровья»: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6176"/>
      </w:tblGrid>
      <w:tr w:rsidR="00AB093C" w:rsidRPr="00596372" w:rsidTr="00AB0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№ группы ограничений по состоянию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Виды нарушений состояния здоровья, включенные в группу</w:t>
            </w:r>
          </w:p>
        </w:tc>
      </w:tr>
      <w:tr w:rsidR="00AB093C" w:rsidRPr="00596372" w:rsidTr="00AB0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группа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лица с нарушением зрения различных степеней тяжести, в том числе слепые</w:t>
            </w:r>
          </w:p>
        </w:tc>
      </w:tr>
      <w:tr w:rsidR="00AB093C" w:rsidRPr="00596372" w:rsidTr="00AB0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группа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слабослышащие лица</w:t>
            </w:r>
          </w:p>
        </w:tc>
      </w:tr>
      <w:tr w:rsidR="00AB093C" w:rsidRPr="00596372" w:rsidTr="00AB0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группа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глухие лица</w:t>
            </w:r>
          </w:p>
        </w:tc>
      </w:tr>
      <w:tr w:rsidR="00AB093C" w:rsidRPr="00596372" w:rsidTr="00AB0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группа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лица, имеющие сложный дефект при отсутствии умственной отсталости, в том числе слепоглухие</w:t>
            </w:r>
          </w:p>
        </w:tc>
      </w:tr>
      <w:tr w:rsidR="00AB093C" w:rsidRPr="00596372" w:rsidTr="00AB0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группа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лица с нарушением интеллекта легкой степени</w:t>
            </w:r>
          </w:p>
        </w:tc>
      </w:tr>
      <w:tr w:rsidR="00AB093C" w:rsidRPr="00596372" w:rsidTr="00AB0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группа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лица с нарушением интеллекта умеренной степени</w:t>
            </w:r>
          </w:p>
        </w:tc>
      </w:tr>
      <w:tr w:rsidR="00AB093C" w:rsidRPr="00596372" w:rsidTr="00AB0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группа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лица с нарушением интеллекта тяжелой степени</w:t>
            </w:r>
          </w:p>
        </w:tc>
      </w:tr>
      <w:tr w:rsidR="00AB093C" w:rsidRPr="00596372" w:rsidTr="00AB0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группа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лица с расстройством аутистического спектра</w:t>
            </w:r>
          </w:p>
        </w:tc>
      </w:tr>
      <w:tr w:rsidR="00AB093C" w:rsidRPr="00596372" w:rsidTr="00AB0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группа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3C" w:rsidRPr="00596372" w:rsidRDefault="00AB093C" w:rsidP="00AB093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3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лица с нарушением опорно-двигательного аппарата</w:t>
            </w:r>
          </w:p>
        </w:tc>
      </w:tr>
    </w:tbl>
    <w:p w:rsidR="00AB093C" w:rsidRPr="00596372" w:rsidRDefault="00AB093C" w:rsidP="00AB093C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sz w:val="23"/>
          <w:szCs w:val="23"/>
          <w:lang w:eastAsia="ru-RU"/>
        </w:rPr>
        <w:t>1.7. Расчет нормативных затрат на оказание государственных услуг осуществляется на основании базовых нормативных затрат, установленных на оказание государственной услуги, с применение устанавливаемых корректирующих коэффициентов к базовым нормативным затратам.</w:t>
      </w:r>
    </w:p>
    <w:p w:rsidR="00AB093C" w:rsidRPr="00596372" w:rsidRDefault="00AB093C" w:rsidP="00AB093C">
      <w:pPr>
        <w:shd w:val="clear" w:color="auto" w:fill="FFFFFF"/>
        <w:spacing w:before="450" w:after="150" w:line="270" w:lineRule="atLeast"/>
        <w:jc w:val="center"/>
        <w:outlineLvl w:val="3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МЕТОДИКА РАСЧЕТА НОРМАТИВНЫХ ЗАТРАТ</w:t>
      </w:r>
      <w:r w:rsidRPr="00596372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ПО ОКАЗАНИЮ ГОСУДАРСТВЕННЫХ УСЛУГ ПО ПРОГРАММАМ</w:t>
      </w:r>
      <w:r w:rsidRPr="00596372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ПОДГОТОВКИ СПЕЦИАЛИСТОВ СРЕДНЕГО ЗВЕНА</w:t>
      </w:r>
    </w:p>
    <w:p w:rsidR="00AB093C" w:rsidRPr="00596372" w:rsidRDefault="00596372" w:rsidP="00AB093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hyperlink r:id="rId6" w:history="1">
        <w:r w:rsidR="00AB093C" w:rsidRPr="00596372">
          <w:rPr>
            <w:rFonts w:ascii="Arial" w:eastAsia="Times New Roman" w:hAnsi="Arial" w:cs="Arial"/>
            <w:sz w:val="27"/>
            <w:szCs w:val="27"/>
            <w:u w:val="single"/>
            <w:lang w:eastAsia="ru-RU"/>
          </w:rPr>
          <w:t>Приложение</w:t>
        </w:r>
      </w:hyperlink>
      <w:r w:rsidR="00AB093C" w:rsidRPr="00596372">
        <w:rPr>
          <w:rFonts w:ascii="Arial" w:eastAsia="Times New Roman" w:hAnsi="Arial" w:cs="Arial"/>
          <w:sz w:val="27"/>
          <w:szCs w:val="27"/>
          <w:lang w:eastAsia="ru-RU"/>
        </w:rPr>
        <w:t xml:space="preserve"> 1</w:t>
      </w:r>
    </w:p>
    <w:p w:rsidR="00AB093C" w:rsidRPr="00596372" w:rsidRDefault="00AB093C" w:rsidP="00AB093C">
      <w:pPr>
        <w:shd w:val="clear" w:color="auto" w:fill="FFFFFF"/>
        <w:spacing w:before="450" w:after="150" w:line="270" w:lineRule="atLeast"/>
        <w:jc w:val="center"/>
        <w:outlineLvl w:val="3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МЕТОДИКА РАСЧЕТА НОРМАТИВНЫХ ЗАТРАТ</w:t>
      </w:r>
      <w:r w:rsidRPr="00596372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ПО ОКАЗАНИЮ ГОСУДАРСТВЕННЫХ УСЛУГ ПО ПРОГРАММАМ</w:t>
      </w:r>
      <w:r w:rsidRPr="00596372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ПОДГОТОВКИ КВАЛИФИЦИРОВАННЫХ РАБОЧИХ (СЛУЖАЩИХ)</w:t>
      </w:r>
    </w:p>
    <w:p w:rsidR="00AB093C" w:rsidRPr="00596372" w:rsidRDefault="00596372" w:rsidP="00AB093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hyperlink r:id="rId7" w:history="1">
        <w:r w:rsidR="00AB093C" w:rsidRPr="00596372">
          <w:rPr>
            <w:rFonts w:ascii="Arial" w:eastAsia="Times New Roman" w:hAnsi="Arial" w:cs="Arial"/>
            <w:sz w:val="27"/>
            <w:szCs w:val="27"/>
            <w:u w:val="single"/>
            <w:lang w:eastAsia="ru-RU"/>
          </w:rPr>
          <w:t>Приложение</w:t>
        </w:r>
      </w:hyperlink>
      <w:r w:rsidR="00AB093C" w:rsidRPr="00596372">
        <w:rPr>
          <w:rFonts w:ascii="Arial" w:eastAsia="Times New Roman" w:hAnsi="Arial" w:cs="Arial"/>
          <w:sz w:val="27"/>
          <w:szCs w:val="27"/>
          <w:lang w:eastAsia="ru-RU"/>
        </w:rPr>
        <w:t xml:space="preserve"> 2</w:t>
      </w:r>
    </w:p>
    <w:p w:rsidR="00AB093C" w:rsidRPr="00596372" w:rsidRDefault="00AB093C" w:rsidP="00AB093C">
      <w:pPr>
        <w:shd w:val="clear" w:color="auto" w:fill="FFFFFF"/>
        <w:spacing w:before="450" w:after="150" w:line="270" w:lineRule="atLeast"/>
        <w:jc w:val="center"/>
        <w:outlineLvl w:val="3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59637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МЕТОДИКА РАСЧЕТА НОРМАТИВНЫХ ЗАТРАТ</w:t>
      </w:r>
      <w:r w:rsidRPr="00596372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ПО ОКАЗАНИЮ ГОСУДАРСТВЕННЫХ УСЛУГ ПО ПРОГРАММАМ</w:t>
      </w:r>
      <w:r w:rsidRPr="00596372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ПРОФЕССИОНАЛЬНОГО ОБУЧЕНИЯ </w:t>
      </w:r>
    </w:p>
    <w:p w:rsidR="00AB093C" w:rsidRPr="00596372" w:rsidRDefault="00596372" w:rsidP="00AB093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hyperlink r:id="rId8" w:history="1">
        <w:r w:rsidR="00AB093C" w:rsidRPr="00596372">
          <w:rPr>
            <w:rFonts w:ascii="Arial" w:eastAsia="Times New Roman" w:hAnsi="Arial" w:cs="Arial"/>
            <w:sz w:val="27"/>
            <w:szCs w:val="27"/>
            <w:u w:val="single"/>
            <w:lang w:eastAsia="ru-RU"/>
          </w:rPr>
          <w:t>Приложение</w:t>
        </w:r>
      </w:hyperlink>
      <w:r w:rsidR="00AB093C" w:rsidRPr="00596372">
        <w:rPr>
          <w:rFonts w:ascii="Arial" w:eastAsia="Times New Roman" w:hAnsi="Arial" w:cs="Arial"/>
          <w:sz w:val="27"/>
          <w:szCs w:val="27"/>
          <w:lang w:eastAsia="ru-RU"/>
        </w:rPr>
        <w:t xml:space="preserve"> 3</w:t>
      </w:r>
    </w:p>
    <w:p w:rsidR="00DD42A2" w:rsidRPr="00596372" w:rsidRDefault="00DD42A2">
      <w:pPr>
        <w:rPr>
          <w:rFonts w:ascii="Arial" w:hAnsi="Arial" w:cs="Arial"/>
        </w:rPr>
      </w:pPr>
    </w:p>
    <w:sectPr w:rsidR="00DD42A2" w:rsidRPr="0059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1A3D"/>
    <w:multiLevelType w:val="multilevel"/>
    <w:tmpl w:val="A44A3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16E2C"/>
    <w:multiLevelType w:val="multilevel"/>
    <w:tmpl w:val="9AECD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3C"/>
    <w:rsid w:val="00596372"/>
    <w:rsid w:val="00AB093C"/>
    <w:rsid w:val="00DD42A2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39"/>
  </w:style>
  <w:style w:type="paragraph" w:styleId="2">
    <w:name w:val="heading 2"/>
    <w:basedOn w:val="a"/>
    <w:link w:val="20"/>
    <w:uiPriority w:val="9"/>
    <w:qFormat/>
    <w:rsid w:val="00AB0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B09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09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AB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0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39"/>
  </w:style>
  <w:style w:type="paragraph" w:styleId="2">
    <w:name w:val="heading 2"/>
    <w:basedOn w:val="a"/>
    <w:link w:val="20"/>
    <w:uiPriority w:val="9"/>
    <w:qFormat/>
    <w:rsid w:val="00AB0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B09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09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AB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0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cspo.ru/files/files/metodica%20rascheta%20zatrat_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mcspo.ru/files/files/metodica%20rascheta%20zatrat_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cspo.ru/files/files/metodica%20rascheta%20zatrat_1%281%29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Нефедьева Ксения Львовна</dc:creator>
  <cp:keywords/>
  <dc:description/>
  <cp:lastModifiedBy>Нефедьева Ксения Львовна</cp:lastModifiedBy>
  <cp:revision>2</cp:revision>
  <dcterms:created xsi:type="dcterms:W3CDTF">2017-01-10T04:42:00Z</dcterms:created>
  <dcterms:modified xsi:type="dcterms:W3CDTF">2017-01-16T07:20:00Z</dcterms:modified>
</cp:coreProperties>
</file>