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D6" w:rsidRPr="00362378" w:rsidRDefault="00355EC6" w:rsidP="00355EC6">
      <w:pPr>
        <w:ind w:left="-142" w:firstLine="142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55EC6">
        <w:rPr>
          <w:rFonts w:ascii="Times New Roman" w:hAnsi="Times New Roman" w:cs="Times New Roman"/>
          <w:b/>
          <w:sz w:val="24"/>
        </w:rPr>
        <w:t xml:space="preserve">Сводная информация по численности студентов, прошедших процедуру аттестации с применением механизмов </w:t>
      </w:r>
      <w:r w:rsidR="00362378">
        <w:rPr>
          <w:rFonts w:ascii="Times New Roman" w:hAnsi="Times New Roman" w:cs="Times New Roman"/>
          <w:b/>
          <w:sz w:val="24"/>
        </w:rPr>
        <w:t>независимой оценки квалификаций (НОК)</w:t>
      </w:r>
      <w:r w:rsidRPr="00355EC6">
        <w:rPr>
          <w:rFonts w:ascii="Times New Roman" w:hAnsi="Times New Roman" w:cs="Times New Roman"/>
          <w:b/>
          <w:sz w:val="24"/>
        </w:rPr>
        <w:t xml:space="preserve"> и </w:t>
      </w:r>
      <w:r w:rsidR="00362378">
        <w:rPr>
          <w:rFonts w:ascii="Times New Roman" w:hAnsi="Times New Roman" w:cs="Times New Roman"/>
          <w:b/>
          <w:sz w:val="24"/>
        </w:rPr>
        <w:t>демонстрационного экзамена (ДЭ)</w:t>
      </w:r>
      <w:r w:rsidRPr="00355EC6">
        <w:rPr>
          <w:rFonts w:ascii="Times New Roman" w:hAnsi="Times New Roman" w:cs="Times New Roman"/>
          <w:b/>
          <w:sz w:val="24"/>
        </w:rPr>
        <w:t xml:space="preserve"> по методике </w:t>
      </w:r>
      <w:proofErr w:type="spellStart"/>
      <w:r w:rsidRPr="00355EC6">
        <w:rPr>
          <w:rFonts w:ascii="Times New Roman" w:hAnsi="Times New Roman" w:cs="Times New Roman"/>
          <w:b/>
          <w:sz w:val="24"/>
        </w:rPr>
        <w:t>Ворлдскиллс</w:t>
      </w:r>
      <w:proofErr w:type="spellEnd"/>
      <w:r w:rsidR="00362378">
        <w:rPr>
          <w:rFonts w:ascii="Times New Roman" w:hAnsi="Times New Roman" w:cs="Times New Roman"/>
          <w:b/>
          <w:sz w:val="24"/>
        </w:rPr>
        <w:t xml:space="preserve"> </w:t>
      </w:r>
      <w:r w:rsidR="00362378" w:rsidRPr="00362378">
        <w:rPr>
          <w:rFonts w:ascii="Times New Roman" w:hAnsi="Times New Roman" w:cs="Times New Roman"/>
          <w:b/>
          <w:sz w:val="24"/>
        </w:rPr>
        <w:t>(</w:t>
      </w:r>
      <w:r w:rsidR="00362378">
        <w:rPr>
          <w:rFonts w:ascii="Times New Roman" w:hAnsi="Times New Roman" w:cs="Times New Roman"/>
          <w:b/>
          <w:sz w:val="24"/>
          <w:lang w:val="en-US"/>
        </w:rPr>
        <w:t>WSR</w:t>
      </w:r>
      <w:r w:rsidR="00362378" w:rsidRPr="00362378"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3325"/>
      </w:tblGrid>
      <w:tr w:rsidR="00355EC6" w:rsidRPr="00644CBC" w:rsidTr="00355EC6">
        <w:trPr>
          <w:trHeight w:val="703"/>
        </w:trPr>
        <w:tc>
          <w:tcPr>
            <w:tcW w:w="1413" w:type="dxa"/>
            <w:vMerge w:val="restart"/>
          </w:tcPr>
          <w:p w:rsidR="00355EC6" w:rsidRPr="002E36FF" w:rsidRDefault="00355EC6" w:rsidP="00D26D5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E36FF">
              <w:rPr>
                <w:rFonts w:ascii="Times New Roman" w:hAnsi="Times New Roman" w:cs="Times New Roman"/>
                <w:b/>
                <w:sz w:val="36"/>
              </w:rPr>
              <w:t xml:space="preserve">2018 г. </w:t>
            </w:r>
          </w:p>
        </w:tc>
        <w:tc>
          <w:tcPr>
            <w:tcW w:w="992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559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</w:p>
        </w:tc>
        <w:tc>
          <w:tcPr>
            <w:tcW w:w="13325" w:type="dxa"/>
            <w:shd w:val="clear" w:color="auto" w:fill="auto"/>
          </w:tcPr>
          <w:p w:rsidR="00355EC6" w:rsidRDefault="00355EC6" w:rsidP="00D2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62378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организации (ПОО)</w:t>
            </w: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="00362378">
              <w:rPr>
                <w:rFonts w:ascii="Times New Roman" w:hAnsi="Times New Roman" w:cs="Times New Roman"/>
                <w:sz w:val="24"/>
                <w:szCs w:val="24"/>
              </w:rPr>
              <w:t>совета по профессиональным квалификациям (СПК)</w:t>
            </w: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, 3 квалификации, 37 студентов, из них 17 (46%) подтвердили квалификации </w:t>
            </w:r>
          </w:p>
          <w:p w:rsidR="00355EC6" w:rsidRPr="00355EC6" w:rsidRDefault="00355EC6" w:rsidP="00D26D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355EC6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 (35.02.07 Механизация сельского хозяйства);</w:t>
            </w:r>
          </w:p>
          <w:p w:rsidR="00355EC6" w:rsidRPr="00355EC6" w:rsidRDefault="00355EC6" w:rsidP="00D26D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Ангарский индустриальный техникум (15.01.05 Сварщик (ручной и частично механизированной сварки (наплавки));</w:t>
            </w:r>
          </w:p>
          <w:p w:rsidR="00355EC6" w:rsidRPr="002A2559" w:rsidRDefault="00355EC6" w:rsidP="00D26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C6" w:rsidRPr="00644CBC" w:rsidTr="00355EC6">
        <w:tc>
          <w:tcPr>
            <w:tcW w:w="1413" w:type="dxa"/>
            <w:vMerge/>
          </w:tcPr>
          <w:p w:rsidR="00355EC6" w:rsidRPr="002E36FF" w:rsidRDefault="00355EC6" w:rsidP="00D26D50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3325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3 компетенции, 3 </w:t>
            </w:r>
            <w:r w:rsidR="00362378">
              <w:rPr>
                <w:rFonts w:ascii="Times New Roman" w:hAnsi="Times New Roman" w:cs="Times New Roman"/>
                <w:sz w:val="24"/>
                <w:szCs w:val="24"/>
              </w:rPr>
              <w:t>центра проведения демонстрационного экзамена</w:t>
            </w: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, 70 студентов 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Ангарский индустриальный техникум – Сварочные технологии;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Ангарский техникум общественного питания и торговли - Поварское дело;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1"/>
              </w:num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Ангарский педагогический колледж – Дошкольное воспитание.</w:t>
            </w:r>
          </w:p>
        </w:tc>
      </w:tr>
      <w:tr w:rsidR="00355EC6" w:rsidRPr="00644CBC" w:rsidTr="00355EC6">
        <w:trPr>
          <w:trHeight w:val="468"/>
        </w:trPr>
        <w:tc>
          <w:tcPr>
            <w:tcW w:w="1413" w:type="dxa"/>
            <w:vMerge w:val="restart"/>
          </w:tcPr>
          <w:p w:rsidR="00355EC6" w:rsidRPr="002E36FF" w:rsidRDefault="00355EC6" w:rsidP="00D26D5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E36FF">
              <w:rPr>
                <w:rFonts w:ascii="Times New Roman" w:hAnsi="Times New Roman" w:cs="Times New Roman"/>
                <w:b/>
                <w:sz w:val="36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</w:p>
        </w:tc>
        <w:tc>
          <w:tcPr>
            <w:tcW w:w="13325" w:type="dxa"/>
            <w:shd w:val="clear" w:color="auto" w:fill="auto"/>
          </w:tcPr>
          <w:p w:rsidR="00355EC6" w:rsidRPr="002A2559" w:rsidRDefault="00355EC6" w:rsidP="0036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9 ПОО, 6 СПК, 6 </w:t>
            </w:r>
            <w:r w:rsidR="00362378">
              <w:rPr>
                <w:rFonts w:ascii="Times New Roman" w:hAnsi="Times New Roman" w:cs="Times New Roman"/>
                <w:sz w:val="24"/>
                <w:szCs w:val="24"/>
              </w:rPr>
              <w:t>центров оценки квалификаций</w:t>
            </w: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>, 10 квалификаций, 112 студентов, из них 65 (58%) подтвердили квалификации</w:t>
            </w:r>
          </w:p>
        </w:tc>
      </w:tr>
      <w:tr w:rsidR="00355EC6" w:rsidRPr="00644CBC" w:rsidTr="00355EC6">
        <w:tc>
          <w:tcPr>
            <w:tcW w:w="1413" w:type="dxa"/>
            <w:vMerge/>
          </w:tcPr>
          <w:p w:rsidR="00355EC6" w:rsidRPr="002E36FF" w:rsidRDefault="00355EC6" w:rsidP="00D26D50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3325" w:type="dxa"/>
            <w:shd w:val="clear" w:color="auto" w:fill="auto"/>
          </w:tcPr>
          <w:p w:rsidR="00355EC6" w:rsidRPr="00355EC6" w:rsidRDefault="00355EC6" w:rsidP="00D2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11 компетенций, 292 участника, 12 аккредитованных центров проведения ДЭ: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и обслуживание легковых автомобилей»;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«Эксплуатация сельскохозяйственной техники»;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«Преподавание в начальных классах»;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«Дошкольное воспитание»;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«Физическая культура и спорт»;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«Парикмахерское искусство»;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«Поварское дело» </w:t>
            </w:r>
            <w:r w:rsidRPr="002A25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(впервые в регионе в рамках ГИА);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«Сварочные технологии»;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«Электромонтаж»;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«Сухое строительство и штукатурные работы»;</w:t>
            </w:r>
          </w:p>
          <w:p w:rsidR="00355EC6" w:rsidRPr="00355EC6" w:rsidRDefault="00355EC6" w:rsidP="00D26D50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«Предпринимательство».</w:t>
            </w:r>
          </w:p>
        </w:tc>
      </w:tr>
      <w:tr w:rsidR="00355EC6" w:rsidRPr="00644CBC" w:rsidTr="007C2EBC">
        <w:trPr>
          <w:trHeight w:val="440"/>
        </w:trPr>
        <w:tc>
          <w:tcPr>
            <w:tcW w:w="1413" w:type="dxa"/>
            <w:vMerge w:val="restart"/>
          </w:tcPr>
          <w:p w:rsidR="00355EC6" w:rsidRPr="002E36FF" w:rsidRDefault="00355EC6" w:rsidP="00D26D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E36FF">
              <w:rPr>
                <w:rFonts w:ascii="Times New Roman" w:hAnsi="Times New Roman" w:cs="Times New Roman"/>
                <w:b/>
                <w:sz w:val="36"/>
                <w:szCs w:val="36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b/>
                <w:sz w:val="24"/>
                <w:szCs w:val="24"/>
              </w:rPr>
              <w:t>НОК</w:t>
            </w:r>
          </w:p>
        </w:tc>
        <w:tc>
          <w:tcPr>
            <w:tcW w:w="13325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10 ПОО, 8 СПК, 8 квалификаций, 100 студентов, 51 (51%) из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успешно подтвердил квалификацию</w:t>
            </w:r>
          </w:p>
        </w:tc>
      </w:tr>
      <w:tr w:rsidR="00355EC6" w:rsidRPr="00644CBC" w:rsidTr="00355EC6">
        <w:trPr>
          <w:trHeight w:val="1696"/>
        </w:trPr>
        <w:tc>
          <w:tcPr>
            <w:tcW w:w="1413" w:type="dxa"/>
            <w:vMerge/>
          </w:tcPr>
          <w:p w:rsidR="00355EC6" w:rsidRPr="002E36FF" w:rsidRDefault="00355EC6" w:rsidP="00D26D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:rsidR="00355EC6" w:rsidRPr="002A2559" w:rsidRDefault="00355EC6" w:rsidP="00D26D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25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</w:p>
        </w:tc>
        <w:tc>
          <w:tcPr>
            <w:tcW w:w="13325" w:type="dxa"/>
            <w:shd w:val="clear" w:color="auto" w:fill="auto"/>
          </w:tcPr>
          <w:p w:rsidR="00355EC6" w:rsidRPr="002A2559" w:rsidRDefault="00355EC6" w:rsidP="00D26D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>137 выпускников в рамках ГИА (6 компетенций, 5 ПОО);</w:t>
            </w:r>
          </w:p>
          <w:p w:rsidR="00355EC6" w:rsidRPr="00355EC6" w:rsidRDefault="00355EC6" w:rsidP="00D26D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>223 студента в рамках ПА (13 компетенций, 10 ПОО).</w:t>
            </w:r>
          </w:p>
          <w:p w:rsidR="00355EC6" w:rsidRPr="002A2559" w:rsidRDefault="00355EC6" w:rsidP="00D26D5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>28 аккредитованных центров проведения ДЭ.</w:t>
            </w:r>
          </w:p>
          <w:p w:rsidR="00355EC6" w:rsidRPr="002A2559" w:rsidRDefault="00355EC6" w:rsidP="00D2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Впервые демонстрационный экзамен по стандартам </w:t>
            </w:r>
            <w:proofErr w:type="spellStart"/>
            <w:r w:rsidRPr="002A2559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2A2559">
              <w:rPr>
                <w:rFonts w:ascii="Times New Roman" w:hAnsi="Times New Roman" w:cs="Times New Roman"/>
                <w:sz w:val="24"/>
                <w:szCs w:val="24"/>
              </w:rPr>
              <w:t xml:space="preserve"> Россия был проведен в качестве практического этапа профессионального экзамена в рамках независимой оценки квалификаций – сопряжение этих процедур прошло в Иркутском техникуме архитектуры и строительства для выпускников профессии 08.01.26 Мастер по ремонту и обслуживанию инженерных систем во время проведения двух демонстрационных экзаменов по компетенциям «Электромонтаж» и «Сантехника и отопление» (1 из 20 выпускников успешно подтвердил свою квалификацию).</w:t>
            </w:r>
          </w:p>
        </w:tc>
      </w:tr>
    </w:tbl>
    <w:p w:rsidR="00355EC6" w:rsidRPr="00355EC6" w:rsidRDefault="00355EC6">
      <w:pPr>
        <w:rPr>
          <w:rFonts w:ascii="Times New Roman" w:hAnsi="Times New Roman" w:cs="Times New Roman"/>
        </w:rPr>
      </w:pPr>
    </w:p>
    <w:sectPr w:rsidR="00355EC6" w:rsidRPr="00355EC6" w:rsidSect="00355EC6">
      <w:pgSz w:w="16838" w:h="11906" w:orient="landscape"/>
      <w:pgMar w:top="28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DA9"/>
    <w:multiLevelType w:val="hybridMultilevel"/>
    <w:tmpl w:val="AB3211D2"/>
    <w:lvl w:ilvl="0" w:tplc="C9AE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1633F"/>
    <w:multiLevelType w:val="hybridMultilevel"/>
    <w:tmpl w:val="7B3066E6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1C797D"/>
    <w:multiLevelType w:val="hybridMultilevel"/>
    <w:tmpl w:val="151E85B8"/>
    <w:lvl w:ilvl="0" w:tplc="C9AEB5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0E0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693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405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C54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A70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60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34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88C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F3FBB"/>
    <w:multiLevelType w:val="hybridMultilevel"/>
    <w:tmpl w:val="5C746818"/>
    <w:lvl w:ilvl="0" w:tplc="C9AE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BC"/>
    <w:rsid w:val="002A2559"/>
    <w:rsid w:val="002E36FF"/>
    <w:rsid w:val="00324034"/>
    <w:rsid w:val="00355EC6"/>
    <w:rsid w:val="00362378"/>
    <w:rsid w:val="00401B85"/>
    <w:rsid w:val="00644CBC"/>
    <w:rsid w:val="007A1320"/>
    <w:rsid w:val="007C2EBC"/>
    <w:rsid w:val="00C81A77"/>
    <w:rsid w:val="00D62DE7"/>
    <w:rsid w:val="00E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87DA-2914-405D-A82E-396F00D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Кулебякин Егор Николаевич</cp:lastModifiedBy>
  <cp:revision>4</cp:revision>
  <dcterms:created xsi:type="dcterms:W3CDTF">2020-10-12T09:47:00Z</dcterms:created>
  <dcterms:modified xsi:type="dcterms:W3CDTF">2020-10-26T08:24:00Z</dcterms:modified>
</cp:coreProperties>
</file>