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4F" w:rsidRPr="000460FB" w:rsidRDefault="00886D4F" w:rsidP="000460FB">
      <w:pPr>
        <w:jc w:val="right"/>
        <w:rPr>
          <w:rFonts w:ascii="Times New Roman" w:hAnsi="Times New Roman"/>
        </w:rPr>
      </w:pPr>
      <w:r w:rsidRPr="000460FB">
        <w:rPr>
          <w:rFonts w:ascii="Times New Roman" w:hAnsi="Times New Roman"/>
        </w:rPr>
        <w:t>Согласовано: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 w:rsidRPr="000460FB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общеобразовательное учреждение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общеобразовательная 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школа № </w:t>
      </w:r>
      <w:smartTag w:uri="urn:schemas-microsoft-com:office:smarttags" w:element="metricconverter">
        <w:smartTagPr>
          <w:attr w:name="ProductID" w:val="67 г"/>
        </w:smartTagPr>
        <w:r>
          <w:rPr>
            <w:rFonts w:ascii="Times New Roman" w:hAnsi="Times New Roman"/>
          </w:rPr>
          <w:t>67 г</w:t>
        </w:r>
      </w:smartTag>
      <w:r>
        <w:rPr>
          <w:rFonts w:ascii="Times New Roman" w:hAnsi="Times New Roman"/>
        </w:rPr>
        <w:t>. Иркутска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Директор_________А. В. Ткачева</w:t>
      </w:r>
    </w:p>
    <w:p w:rsidR="00886D4F" w:rsidRDefault="00886D4F" w:rsidP="000460F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«_____»___________2023г</w:t>
      </w:r>
    </w:p>
    <w:p w:rsidR="00886D4F" w:rsidRDefault="00886D4F" w:rsidP="000460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МП</w:t>
      </w:r>
    </w:p>
    <w:p w:rsidR="00886D4F" w:rsidRDefault="00886D4F" w:rsidP="000460FB">
      <w:pPr>
        <w:jc w:val="right"/>
        <w:rPr>
          <w:rFonts w:ascii="Times New Roman" w:hAnsi="Times New Roman"/>
        </w:rPr>
      </w:pPr>
    </w:p>
    <w:p w:rsidR="00886D4F" w:rsidRDefault="00886D4F" w:rsidP="000460FB">
      <w:pPr>
        <w:jc w:val="right"/>
        <w:rPr>
          <w:rFonts w:ascii="Times New Roman" w:hAnsi="Times New Roman"/>
        </w:rPr>
      </w:pPr>
      <w:r w:rsidRPr="000460FB">
        <w:rPr>
          <w:rFonts w:ascii="Times New Roman" w:hAnsi="Times New Roman"/>
        </w:rPr>
        <w:t>Согласовано: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Менеджер компетенции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«Преподавание музыки в школе»</w:t>
      </w:r>
    </w:p>
    <w:p w:rsidR="00886D4F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__________/_________________</w:t>
      </w:r>
    </w:p>
    <w:p w:rsidR="00886D4F" w:rsidRPr="000460FB" w:rsidRDefault="00886D4F" w:rsidP="0004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«_____»_______________2023 г.</w:t>
      </w:r>
    </w:p>
    <w:p w:rsidR="00886D4F" w:rsidRDefault="00886D4F" w:rsidP="000460FB">
      <w:pPr>
        <w:jc w:val="center"/>
        <w:rPr>
          <w:rFonts w:ascii="Times New Roman" w:hAnsi="Times New Roman"/>
        </w:rPr>
      </w:pPr>
    </w:p>
    <w:p w:rsidR="00886D4F" w:rsidRPr="000460FB" w:rsidRDefault="00886D4F" w:rsidP="000460FB">
      <w:pPr>
        <w:jc w:val="right"/>
        <w:rPr>
          <w:rFonts w:ascii="Times New Roman" w:hAnsi="Times New Roman"/>
        </w:rPr>
      </w:pPr>
    </w:p>
    <w:p w:rsidR="00886D4F" w:rsidRDefault="00886D4F">
      <w:pPr>
        <w:rPr>
          <w:sz w:val="28"/>
          <w:szCs w:val="28"/>
        </w:rPr>
      </w:pPr>
    </w:p>
    <w:p w:rsidR="00886D4F" w:rsidRDefault="00886D4F" w:rsidP="008647B9">
      <w:pPr>
        <w:spacing w:line="276" w:lineRule="auto"/>
        <w:rPr>
          <w:sz w:val="28"/>
          <w:szCs w:val="28"/>
        </w:rPr>
      </w:pPr>
    </w:p>
    <w:p w:rsidR="00886D4F" w:rsidRDefault="00886D4F" w:rsidP="008647B9">
      <w:pPr>
        <w:spacing w:line="276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ОПИСАНИЕ КОМПЕТЕНЦИИ</w:t>
      </w:r>
    </w:p>
    <w:p w:rsidR="00886D4F" w:rsidRDefault="00886D4F" w:rsidP="008647B9">
      <w:pPr>
        <w:spacing w:line="276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«ПРЕПОДАВАНИЕ МУЗЫКИ В ШКОЛЕ»</w:t>
      </w:r>
    </w:p>
    <w:p w:rsidR="00886D4F" w:rsidRDefault="00886D4F">
      <w:pPr>
        <w:jc w:val="center"/>
        <w:rPr>
          <w:rFonts w:ascii="Times New Roman" w:hAnsi="Times New Roman"/>
          <w:sz w:val="72"/>
          <w:szCs w:val="72"/>
        </w:rPr>
      </w:pPr>
    </w:p>
    <w:p w:rsidR="00886D4F" w:rsidRDefault="00886D4F" w:rsidP="00FB1105">
      <w:pPr>
        <w:rPr>
          <w:rFonts w:ascii="Times New Roman" w:hAnsi="Times New Roman"/>
          <w:sz w:val="72"/>
          <w:szCs w:val="72"/>
        </w:rPr>
      </w:pPr>
    </w:p>
    <w:p w:rsidR="00886D4F" w:rsidRDefault="00886D4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86D4F" w:rsidRDefault="00886D4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hAnsi="Times New Roman"/>
          <w:color w:val="000000"/>
          <w:sz w:val="28"/>
          <w:szCs w:val="28"/>
        </w:rPr>
        <w:t>: «Преподавание музыки в школе»</w:t>
      </w:r>
    </w:p>
    <w:p w:rsidR="00886D4F" w:rsidRDefault="00886D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/>
          <w:sz w:val="28"/>
          <w:szCs w:val="28"/>
        </w:rPr>
        <w:t xml:space="preserve">: индивидуальный </w:t>
      </w:r>
    </w:p>
    <w:p w:rsidR="00886D4F" w:rsidRDefault="00886D4F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6D4F" w:rsidRDefault="00886D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компетенции.</w:t>
      </w:r>
    </w:p>
    <w:p w:rsidR="00886D4F" w:rsidRDefault="00886D4F">
      <w:pPr>
        <w:spacing w:after="0" w:line="276" w:lineRule="auto"/>
        <w:ind w:firstLine="708"/>
        <w:rPr>
          <w:rFonts w:ascii="Times New Roman" w:hAnsi="Times New Roman"/>
          <w:i/>
          <w:color w:val="000000"/>
          <w:sz w:val="28"/>
          <w:szCs w:val="28"/>
          <w:vertAlign w:val="subscript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музыки и музыкальный руководитель.</w:t>
      </w:r>
    </w:p>
    <w:p w:rsidR="00886D4F" w:rsidRDefault="00886D4F">
      <w:pPr>
        <w:pStyle w:val="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Профессионально-педагогическая компетентность учителя музыки </w:t>
      </w:r>
      <w:r>
        <w:rPr>
          <w:color w:val="000000"/>
          <w:sz w:val="28"/>
          <w:szCs w:val="28"/>
        </w:rPr>
        <w:br/>
        <w:t xml:space="preserve">и музыкального руководителя требует многоуровневой, квалифицированной подготовки, так как она синтезирует основные виды музыкально-творческой деятельности. </w:t>
      </w:r>
    </w:p>
    <w:p w:rsidR="00886D4F" w:rsidRDefault="00886D4F">
      <w:pPr>
        <w:spacing w:after="0"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Гармоничное сочетание разнообразных видов творческой, музыкальной и интеллектуальной деятельности в образовательном процессе выражается в умении педагога вовлечь ребенка в творческий процесс через создание благоприятной эстетической атмосферы на занятии,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формированию общей культуры и социализации личности ребенка.</w:t>
      </w:r>
    </w:p>
    <w:p w:rsidR="00886D4F" w:rsidRDefault="00886D4F">
      <w:pPr>
        <w:spacing w:after="0" w:line="276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Исключительная актуальность специальности эстетического цикла связана с развитием эмоционального интеллекта личности как основы успешной адаптации и положительной социализации в обществе, становлением специалиста в любой сфере профессиональной и гражданской деятельности. Значимость профессии продиктована практикой, вытекающей из социального запроса.</w:t>
      </w:r>
    </w:p>
    <w:p w:rsidR="00886D4F" w:rsidRDefault="00886D4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музыки осуществляет обучение и воспитание обучающихся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учетом их особенностей и специфики предмета «Музыка». Проводит учебные занятия по музыке, опираясь на достижения в области педагогической и возрастной психологии и школьной гигиены, а также современных информационных технологий и методик обучения. Организует и поддерживает разнообразные виды музыкально-творческой деятельности обучающихся, ориентируясь на личность обучающегося, развитие </w:t>
      </w:r>
      <w:r>
        <w:rPr>
          <w:rFonts w:ascii="Times New Roman" w:hAnsi="Times New Roman"/>
          <w:color w:val="000000"/>
          <w:sz w:val="28"/>
          <w:szCs w:val="28"/>
        </w:rPr>
        <w:br/>
        <w:t>его мотивации, познавательных интересов, способностей, организует самостоятельную музыкальную деятельность обучающихся. Оценивает эффективность и результаты обучения обучающихся по музыке,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технологии.</w:t>
      </w:r>
    </w:p>
    <w:p w:rsidR="00886D4F" w:rsidRDefault="00886D4F">
      <w:pPr>
        <w:spacing w:after="0" w:line="276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color w:val="000000"/>
          <w:sz w:val="28"/>
          <w:szCs w:val="28"/>
        </w:rPr>
        <w:t>осуществляет развитие музыкальных способностей и эмоциональной сферы, творческой деятельности воспитанников.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учреждения, спортивных мероприятиях с воспитанниками, обеспечивает их музыкальное сопровождение.</w:t>
      </w:r>
    </w:p>
    <w:p w:rsidR="00886D4F" w:rsidRDefault="00886D4F">
      <w:pPr>
        <w:spacing w:after="0" w:line="276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Технологии в профессиональной деятельности:</w:t>
      </w:r>
    </w:p>
    <w:p w:rsidR="00886D4F" w:rsidRDefault="00886D4F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образовательные технологии; </w:t>
      </w:r>
    </w:p>
    <w:p w:rsidR="00886D4F" w:rsidRDefault="00886D4F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Cs/>
          <w:color w:val="000000"/>
          <w:sz w:val="28"/>
          <w:szCs w:val="28"/>
          <w:highlight w:val="white"/>
        </w:rPr>
        <w:t>Технология системно-деятельностного подхода;</w:t>
      </w:r>
    </w:p>
    <w:p w:rsidR="00886D4F" w:rsidRDefault="00886D4F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Информационно-коммуникационных технологии;</w:t>
      </w:r>
    </w:p>
    <w:p w:rsidR="00886D4F" w:rsidRDefault="00886D4F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Компьютерные технологии в музыке.</w:t>
      </w:r>
    </w:p>
    <w:p w:rsidR="00886D4F" w:rsidRDefault="00886D4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Особенности внедрения в индустрию:</w:t>
      </w:r>
    </w:p>
    <w:p w:rsidR="00886D4F" w:rsidRDefault="00886D4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Область профессиональной деятельности специалиста включает сферу образования и науки, сферу культуры и искусства, а также сферу услуг в области дополнительного образования детей.</w:t>
      </w:r>
    </w:p>
    <w:p w:rsidR="00886D4F" w:rsidRDefault="00886D4F">
      <w:pPr>
        <w:spacing w:after="0" w:line="276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86D4F" w:rsidRDefault="00886D4F">
      <w:pPr>
        <w:keepNext/>
        <w:spacing w:after="0" w:line="276" w:lineRule="auto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hAnsi="Times New Roman"/>
          <w:b/>
          <w:sz w:val="28"/>
          <w:szCs w:val="28"/>
        </w:rPr>
        <w:t>Нормативные правовые акты.</w:t>
      </w:r>
      <w:bookmarkEnd w:id="0"/>
    </w:p>
    <w:p w:rsidR="00886D4F" w:rsidRDefault="00886D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886D4F" w:rsidRDefault="00886D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886D4F" w:rsidRDefault="00886D4F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53.02.01 Музыкальное образование. Приказ Министерства образования и науки РФ от 13.08.2014 г. № 993, с изменениями от 17.05.2021 г. № 253.</w:t>
      </w:r>
    </w:p>
    <w:p w:rsidR="00886D4F" w:rsidRDefault="00886D4F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886D4F" w:rsidRDefault="00886D4F">
      <w:pPr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Профстандарт 01.001 Педагог (педагогическая деятельность в сфере дошкольного, начального общего, основного общего, среднего общего образования) (воспитатель, учитель). Утвержден Приказом Министерства труда и социальной защиты РФ от 18.10.2013 г. № 544н (редакция от 05.08.2016 г.).</w:t>
      </w:r>
    </w:p>
    <w:p w:rsidR="00886D4F" w:rsidRPr="003A596A" w:rsidRDefault="00886D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ЕКСД</w:t>
      </w:r>
      <w:r w:rsidRPr="003A596A">
        <w:rPr>
          <w:rFonts w:ascii="Times New Roman" w:hAnsi="Times New Roman"/>
          <w:b/>
          <w:sz w:val="28"/>
          <w:szCs w:val="28"/>
        </w:rPr>
        <w:t>.</w:t>
      </w:r>
      <w:r w:rsidRPr="003A596A">
        <w:rPr>
          <w:rFonts w:ascii="Times New Roman" w:hAnsi="Times New Roman"/>
          <w:sz w:val="28"/>
          <w:szCs w:val="28"/>
        </w:rPr>
        <w:t xml:space="preserve"> Утвержден Постановлением Минтруда РФ от 21 августа </w:t>
      </w:r>
      <w:smartTag w:uri="urn:schemas-microsoft-com:office:smarttags" w:element="metricconverter">
        <w:smartTagPr>
          <w:attr w:name="ProductID" w:val="1998 г"/>
        </w:smartTagPr>
        <w:r w:rsidRPr="003A596A">
          <w:rPr>
            <w:rFonts w:ascii="Times New Roman" w:hAnsi="Times New Roman"/>
            <w:sz w:val="28"/>
            <w:szCs w:val="28"/>
          </w:rPr>
          <w:t>1998 г</w:t>
        </w:r>
      </w:smartTag>
      <w:r w:rsidRPr="003A596A">
        <w:rPr>
          <w:rFonts w:ascii="Times New Roman" w:hAnsi="Times New Roman"/>
          <w:sz w:val="28"/>
          <w:szCs w:val="28"/>
        </w:rPr>
        <w:t>. № 37 (в редакции от 27.03.20218 г. № 197)</w:t>
      </w:r>
      <w:r w:rsidRPr="003A596A">
        <w:rPr>
          <w:rFonts w:ascii="Times New Roman" w:hAnsi="Times New Roman"/>
          <w:color w:val="333333"/>
          <w:sz w:val="28"/>
          <w:szCs w:val="28"/>
        </w:rPr>
        <w:t>.</w:t>
      </w:r>
    </w:p>
    <w:p w:rsidR="00886D4F" w:rsidRDefault="00886D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СанПиН</w:t>
      </w:r>
    </w:p>
    <w:p w:rsidR="00886D4F" w:rsidRDefault="00886D4F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СанПиН 2.4.3648-20 «Санитарно-эпидемиологические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к организациям воспитания и обучения, отдыха и оздоровления детей </w:t>
      </w:r>
      <w:r>
        <w:rPr>
          <w:rFonts w:ascii="Times New Roman" w:hAnsi="Times New Roman"/>
          <w:sz w:val="28"/>
          <w:szCs w:val="28"/>
        </w:rPr>
        <w:br/>
        <w:t>и молодежи». Утвержден постановлением Главного государственного санитарного врача РФ от 28.09.2020 г. № 28.</w:t>
      </w:r>
    </w:p>
    <w:p w:rsidR="00886D4F" w:rsidRDefault="00886D4F">
      <w:pPr>
        <w:spacing w:after="0" w:line="276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86D4F" w:rsidRDefault="00886D4F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hAnsi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886D4F" w:rsidRDefault="00886D4F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13"/>
        <w:gridCol w:w="8558"/>
      </w:tblGrid>
      <w:tr w:rsidR="00886D4F" w:rsidRPr="00BF7C60">
        <w:tc>
          <w:tcPr>
            <w:tcW w:w="529" w:type="pct"/>
            <w:shd w:val="clear" w:color="auto" w:fill="92D050"/>
            <w:vAlign w:val="center"/>
          </w:tcPr>
          <w:p w:rsidR="00886D4F" w:rsidRDefault="00886D4F">
            <w:pPr>
              <w:spacing w:after="113" w:line="276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886D4F" w:rsidRDefault="00886D4F">
            <w:pPr>
              <w:spacing w:after="113" w:line="276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86D4F" w:rsidRPr="00BF7C60">
        <w:tc>
          <w:tcPr>
            <w:tcW w:w="529" w:type="pct"/>
            <w:shd w:val="clear" w:color="auto" w:fill="BFBFBF"/>
            <w:vAlign w:val="center"/>
          </w:tcPr>
          <w:p w:rsidR="00886D4F" w:rsidRDefault="00886D4F">
            <w:pPr>
              <w:spacing w:after="113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886D4F" w:rsidRDefault="00886D4F">
            <w:pPr>
              <w:spacing w:after="113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60">
              <w:rPr>
                <w:rFonts w:ascii="Times New Roman" w:hAnsi="Times New Roman"/>
                <w:sz w:val="28"/>
                <w:szCs w:val="28"/>
              </w:rPr>
              <w:t>Организация музыкального образования детей в дошкольных образовательных организациях.</w:t>
            </w:r>
          </w:p>
        </w:tc>
      </w:tr>
      <w:tr w:rsidR="00886D4F" w:rsidRPr="00BF7C60">
        <w:tc>
          <w:tcPr>
            <w:tcW w:w="529" w:type="pct"/>
            <w:shd w:val="clear" w:color="auto" w:fill="BFBFBF"/>
            <w:vAlign w:val="center"/>
          </w:tcPr>
          <w:p w:rsidR="00886D4F" w:rsidRDefault="00886D4F">
            <w:pPr>
              <w:spacing w:after="113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886D4F" w:rsidRDefault="00886D4F">
            <w:pPr>
              <w:spacing w:after="113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60">
              <w:rPr>
                <w:rFonts w:ascii="Times New Roman" w:hAnsi="Times New Roman"/>
                <w:sz w:val="28"/>
                <w:szCs w:val="28"/>
              </w:rPr>
              <w:t>Преподавание музыки и организация внеурочной музыкальной деятельности в общеобразовательных организациях.</w:t>
            </w:r>
          </w:p>
        </w:tc>
      </w:tr>
      <w:tr w:rsidR="00886D4F" w:rsidRPr="00BF7C60">
        <w:tc>
          <w:tcPr>
            <w:tcW w:w="529" w:type="pct"/>
            <w:shd w:val="clear" w:color="auto" w:fill="BFBFBF"/>
            <w:vAlign w:val="center"/>
          </w:tcPr>
          <w:p w:rsidR="00886D4F" w:rsidRDefault="00886D4F">
            <w:pPr>
              <w:spacing w:after="113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886D4F" w:rsidRDefault="00886D4F">
            <w:pPr>
              <w:spacing w:after="113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60">
              <w:rPr>
                <w:rFonts w:ascii="Times New Roman" w:hAnsi="Times New Roman"/>
                <w:sz w:val="28"/>
                <w:szCs w:val="28"/>
              </w:rPr>
              <w:t>Педагогическая музыкально-исполнительская деятельность.</w:t>
            </w:r>
          </w:p>
        </w:tc>
      </w:tr>
      <w:tr w:rsidR="00886D4F" w:rsidRPr="00BF7C60">
        <w:tc>
          <w:tcPr>
            <w:tcW w:w="529" w:type="pct"/>
            <w:shd w:val="clear" w:color="auto" w:fill="BFBFBF"/>
            <w:vAlign w:val="center"/>
          </w:tcPr>
          <w:p w:rsidR="00886D4F" w:rsidRDefault="00886D4F">
            <w:pPr>
              <w:spacing w:after="113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886D4F" w:rsidRDefault="00886D4F">
            <w:pPr>
              <w:spacing w:after="113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Цифровизация музыкально-педагогической деятельности.</w:t>
            </w:r>
          </w:p>
        </w:tc>
      </w:tr>
    </w:tbl>
    <w:p w:rsidR="00886D4F" w:rsidRDefault="00886D4F">
      <w:pPr>
        <w:jc w:val="center"/>
        <w:rPr>
          <w:rFonts w:ascii="Times New Roman" w:hAnsi="Times New Roman"/>
          <w:sz w:val="28"/>
          <w:szCs w:val="28"/>
        </w:rPr>
      </w:pPr>
    </w:p>
    <w:sectPr w:rsidR="00886D4F" w:rsidSect="00F166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4F" w:rsidRDefault="00886D4F">
      <w:pPr>
        <w:spacing w:after="0" w:line="240" w:lineRule="auto"/>
      </w:pPr>
      <w:r>
        <w:separator/>
      </w:r>
    </w:p>
  </w:endnote>
  <w:endnote w:type="continuationSeparator" w:id="0">
    <w:p w:rsidR="00886D4F" w:rsidRDefault="008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4F" w:rsidRDefault="00886D4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86D4F" w:rsidRDefault="00886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4F" w:rsidRDefault="00886D4F">
      <w:pPr>
        <w:spacing w:after="0" w:line="240" w:lineRule="auto"/>
      </w:pPr>
      <w:r>
        <w:separator/>
      </w:r>
    </w:p>
  </w:footnote>
  <w:footnote w:type="continuationSeparator" w:id="0">
    <w:p w:rsidR="00886D4F" w:rsidRDefault="008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F33"/>
    <w:multiLevelType w:val="multilevel"/>
    <w:tmpl w:val="EE20C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F787DDA"/>
    <w:multiLevelType w:val="hybridMultilevel"/>
    <w:tmpl w:val="EB56C0C0"/>
    <w:lvl w:ilvl="0" w:tplc="116CC53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2CCEC1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16EF7C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2A8CD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A1A5B9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1E69DF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B087B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F2A000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296A32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>
    <w:nsid w:val="302370A3"/>
    <w:multiLevelType w:val="hybridMultilevel"/>
    <w:tmpl w:val="F0A6CAD6"/>
    <w:lvl w:ilvl="0" w:tplc="1FBE21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7837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8E25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AEAC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6479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902F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C2D1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23E0F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2CB8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25F69"/>
    <w:multiLevelType w:val="hybridMultilevel"/>
    <w:tmpl w:val="F24A8B00"/>
    <w:lvl w:ilvl="0" w:tplc="130C116C">
      <w:start w:val="1"/>
      <w:numFmt w:val="decimal"/>
      <w:lvlText w:val="%1."/>
      <w:lvlJc w:val="left"/>
      <w:pPr>
        <w:ind w:left="709" w:hanging="360"/>
      </w:pPr>
      <w:rPr>
        <w:rFonts w:cs="Times New Roman"/>
        <w:vertAlign w:val="baseline"/>
      </w:rPr>
    </w:lvl>
    <w:lvl w:ilvl="1" w:tplc="9B8E1E58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67080FB6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31306A0E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12BE5B48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36FA87BE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E31EADCE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58FC11BA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804C863E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41383CA0"/>
    <w:multiLevelType w:val="hybridMultilevel"/>
    <w:tmpl w:val="F9D62A56"/>
    <w:lvl w:ilvl="0" w:tplc="A88456D0">
      <w:start w:val="1"/>
      <w:numFmt w:val="bullet"/>
      <w:suff w:val="space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5CEBC90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731C7386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6978A11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87B498BC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D99E35D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D1E2498C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5245956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B3D8E90A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07E3A64"/>
    <w:multiLevelType w:val="hybridMultilevel"/>
    <w:tmpl w:val="85A0F300"/>
    <w:lvl w:ilvl="0" w:tplc="EE1689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1EDA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2A91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EEE4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B4E8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8876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4A20D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7457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1E35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09592C"/>
    <w:multiLevelType w:val="hybridMultilevel"/>
    <w:tmpl w:val="77962514"/>
    <w:lvl w:ilvl="0" w:tplc="EA00C57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1EA8DC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FCA4BD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8486E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2D4C0D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03AA16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44CF3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E1C87B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65EBA1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531F0AB3"/>
    <w:multiLevelType w:val="hybridMultilevel"/>
    <w:tmpl w:val="50703402"/>
    <w:lvl w:ilvl="0" w:tplc="8D264FA2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64184A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B8E3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607F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B8CE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0638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9AE38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2260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CE8B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4544A"/>
    <w:multiLevelType w:val="hybridMultilevel"/>
    <w:tmpl w:val="DC10094A"/>
    <w:lvl w:ilvl="0" w:tplc="A0149D64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9EEE97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C6A1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FE9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B6DF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768B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A28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4C3D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12438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C6378"/>
    <w:multiLevelType w:val="multilevel"/>
    <w:tmpl w:val="30EE7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73694932"/>
    <w:multiLevelType w:val="multilevel"/>
    <w:tmpl w:val="ED42A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74DD009E"/>
    <w:multiLevelType w:val="hybridMultilevel"/>
    <w:tmpl w:val="A41EBB62"/>
    <w:lvl w:ilvl="0" w:tplc="286AF526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4C5858CE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3888465C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A58A0BEA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88F47152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E320EB16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713C7A86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D2BAA926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A0509FEC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F32"/>
    <w:rsid w:val="000460FB"/>
    <w:rsid w:val="001C02E5"/>
    <w:rsid w:val="003A596A"/>
    <w:rsid w:val="004A7690"/>
    <w:rsid w:val="00561703"/>
    <w:rsid w:val="008647B9"/>
    <w:rsid w:val="00886D4F"/>
    <w:rsid w:val="00BF7C60"/>
    <w:rsid w:val="00DC0F32"/>
    <w:rsid w:val="00F166AD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66A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F16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166AD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66AD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6AD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66AD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66AD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66AD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66AD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66AD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66AD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F166AD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66AD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66A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66A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166A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166AD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166AD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166AD"/>
    <w:rPr>
      <w:rFonts w:ascii="Arial" w:eastAsia="Times New Roman" w:hAnsi="Arial" w:cs="Arial"/>
      <w:i/>
      <w:iCs/>
      <w:sz w:val="21"/>
      <w:szCs w:val="21"/>
    </w:rPr>
  </w:style>
  <w:style w:type="paragraph" w:styleId="NoSpacing">
    <w:name w:val="No Spacing"/>
    <w:uiPriority w:val="99"/>
    <w:qFormat/>
    <w:rsid w:val="00F166AD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166AD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166AD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66AD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66AD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F166AD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166A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166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166AD"/>
    <w:rPr>
      <w:i/>
    </w:rPr>
  </w:style>
  <w:style w:type="character" w:customStyle="1" w:styleId="HeaderChar">
    <w:name w:val="Header Char"/>
    <w:basedOn w:val="DefaultParagraphFont"/>
    <w:uiPriority w:val="99"/>
    <w:rsid w:val="00F166AD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F166A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166AD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CaptionChar">
    <w:name w:val="Caption Char"/>
    <w:uiPriority w:val="99"/>
    <w:rsid w:val="00F166AD"/>
  </w:style>
  <w:style w:type="table" w:styleId="TableGrid">
    <w:name w:val="Table Grid"/>
    <w:basedOn w:val="TableNormal"/>
    <w:uiPriority w:val="99"/>
    <w:rsid w:val="00F166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166A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166A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F166AD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rFonts w:cs="Times New Roman"/>
        <w:b/>
        <w:color w:val="A0B7E1"/>
      </w:rPr>
    </w:tblStylePr>
    <w:tblStylePr w:type="firstCol">
      <w:rPr>
        <w:rFonts w:cs="Times New Roman"/>
        <w:b/>
        <w:color w:val="A0B7E1"/>
      </w:rPr>
    </w:tblStylePr>
    <w:tblStylePr w:type="lastCol">
      <w:rPr>
        <w:rFonts w:cs="Times New Roman"/>
        <w:b/>
        <w:color w:val="A0B7E1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A0B7E1"/>
        <w:sz w:val="22"/>
      </w:rPr>
    </w:tblStylePr>
  </w:style>
  <w:style w:type="table" w:customStyle="1" w:styleId="GridTable6Colorful-Accent2">
    <w:name w:val="Grid Table 6 Colorful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rFonts w:cs="Times New Roman"/>
        <w:b/>
        <w:color w:val="245A8D"/>
      </w:r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GridTable6Colorful-Accent6">
    <w:name w:val="Grid Table 6 Colorful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45A8D"/>
      </w:r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GridTable7Colorful">
    <w:name w:val="Grid Table 7 Colorful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A0B7E1"/>
        <w:sz w:val="22"/>
      </w:rPr>
    </w:tblStylePr>
  </w:style>
  <w:style w:type="table" w:customStyle="1" w:styleId="GridTable7Colorful-Accent2">
    <w:name w:val="Grid Table 7 Colorful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GridTable7Colorful-Accent6">
    <w:name w:val="Grid Table 7 Colorful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ListTable6Colorful-Accent2">
    <w:name w:val="List Table 6 Colorful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rFonts w:cs="Times New Roman"/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rFonts w:cs="Times New Roman"/>
        <w:b/>
        <w:color w:val="9BC2E5"/>
      </w:rPr>
    </w:tblStylePr>
    <w:tblStylePr w:type="lastCol">
      <w:rPr>
        <w:rFonts w:cs="Times New Roman"/>
        <w:b/>
        <w:color w:val="9BC2E5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9BC2E5"/>
        <w:sz w:val="22"/>
      </w:rPr>
    </w:tblStylePr>
  </w:style>
  <w:style w:type="table" w:customStyle="1" w:styleId="ListTable6Colorful-Accent6">
    <w:name w:val="List Table 6 Colorful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ListTable7Colorful-Accent2">
    <w:name w:val="List Table 7 Colorful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9BC2E5"/>
        <w:sz w:val="22"/>
      </w:rPr>
    </w:tblStylePr>
  </w:style>
  <w:style w:type="table" w:customStyle="1" w:styleId="ListTable7Colorful-Accent6">
    <w:name w:val="List Table 7 Colorful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uiPriority w:val="99"/>
    <w:rsid w:val="00F166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uiPriority w:val="99"/>
    <w:rsid w:val="00F166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F166AD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166AD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66AD"/>
    <w:rPr>
      <w:sz w:val="18"/>
    </w:rPr>
  </w:style>
  <w:style w:type="character" w:styleId="FootnoteReference">
    <w:name w:val="footnote reference"/>
    <w:basedOn w:val="DefaultParagraphFont"/>
    <w:uiPriority w:val="99"/>
    <w:rsid w:val="00F166A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166AD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166AD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F166AD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F166AD"/>
    <w:pPr>
      <w:spacing w:after="57"/>
    </w:pPr>
  </w:style>
  <w:style w:type="paragraph" w:styleId="TOC2">
    <w:name w:val="toc 2"/>
    <w:basedOn w:val="Normal"/>
    <w:next w:val="Normal"/>
    <w:uiPriority w:val="99"/>
    <w:rsid w:val="00F166AD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F166AD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F166AD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F166AD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F166AD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F166AD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F166AD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F166AD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166AD"/>
    <w:pPr>
      <w:spacing w:before="0" w:beforeAutospacing="0" w:after="160" w:afterAutospacing="0" w:line="259" w:lineRule="auto"/>
      <w:outlineLvl w:val="9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F166AD"/>
    <w:pPr>
      <w:spacing w:after="0"/>
    </w:pPr>
  </w:style>
  <w:style w:type="paragraph" w:styleId="ListParagraph">
    <w:name w:val="List Paragraph"/>
    <w:basedOn w:val="Normal"/>
    <w:link w:val="ListParagraphChar"/>
    <w:uiPriority w:val="99"/>
    <w:qFormat/>
    <w:rsid w:val="00F166A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166A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1"/>
    <w:uiPriority w:val="99"/>
    <w:rsid w:val="00F1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66AD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1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66AD"/>
    <w:rPr>
      <w:rFonts w:cs="Times New Roman"/>
    </w:rPr>
  </w:style>
  <w:style w:type="paragraph" w:customStyle="1" w:styleId="1">
    <w:name w:val="Обычный1"/>
    <w:uiPriority w:val="99"/>
    <w:rsid w:val="00F166A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166AD"/>
    <w:pPr>
      <w:widowControl w:val="0"/>
    </w:pPr>
    <w:rPr>
      <w:rFonts w:eastAsia="Times New Roman" w:cs="Calibri"/>
      <w:b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166AD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F166AD"/>
    <w:rPr>
      <w:rFonts w:cs="Times New Roman"/>
      <w:b/>
      <w:bCs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F166AD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754</Words>
  <Characters>4301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22</cp:revision>
  <dcterms:created xsi:type="dcterms:W3CDTF">2023-01-11T11:48:00Z</dcterms:created>
  <dcterms:modified xsi:type="dcterms:W3CDTF">2023-03-02T02:17:00Z</dcterms:modified>
</cp:coreProperties>
</file>