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F4A" w:rsidRPr="00FF6C5A" w:rsidRDefault="006F1F4A">
      <w:pPr>
        <w:rPr>
          <w:sz w:val="28"/>
          <w:szCs w:val="28"/>
        </w:rPr>
      </w:pPr>
      <w:bookmarkStart w:id="0" w:name="_heading=h.gjdgxs" w:colFirst="0" w:colLast="0"/>
      <w:bookmarkEnd w:id="0"/>
    </w:p>
    <w:p w:rsidR="006F1F4A" w:rsidRPr="00FF6C5A" w:rsidRDefault="006F1F4A">
      <w:pPr>
        <w:rPr>
          <w:sz w:val="28"/>
          <w:szCs w:val="28"/>
        </w:rPr>
      </w:pPr>
    </w:p>
    <w:p w:rsidR="006F1F4A" w:rsidRPr="00FF6C5A" w:rsidRDefault="006F1F4A">
      <w:pPr>
        <w:rPr>
          <w:sz w:val="28"/>
          <w:szCs w:val="28"/>
        </w:rPr>
      </w:pPr>
    </w:p>
    <w:p w:rsidR="006F1F4A" w:rsidRPr="00FF6C5A" w:rsidRDefault="006F1F4A">
      <w:pPr>
        <w:rPr>
          <w:sz w:val="28"/>
          <w:szCs w:val="28"/>
        </w:rPr>
      </w:pPr>
    </w:p>
    <w:p w:rsidR="006F1F4A" w:rsidRPr="00FF6C5A" w:rsidRDefault="006F1F4A">
      <w:pPr>
        <w:rPr>
          <w:sz w:val="28"/>
          <w:szCs w:val="28"/>
        </w:rPr>
      </w:pPr>
    </w:p>
    <w:p w:rsidR="006F1F4A" w:rsidRPr="00FF6C5A" w:rsidRDefault="006F1F4A">
      <w:pPr>
        <w:rPr>
          <w:sz w:val="28"/>
          <w:szCs w:val="28"/>
        </w:rPr>
      </w:pPr>
    </w:p>
    <w:p w:rsidR="006F1F4A" w:rsidRPr="00FF6C5A" w:rsidRDefault="006F1F4A">
      <w:pPr>
        <w:rPr>
          <w:sz w:val="28"/>
          <w:szCs w:val="28"/>
        </w:rPr>
      </w:pPr>
    </w:p>
    <w:p w:rsidR="006F1F4A" w:rsidRPr="00FF6C5A" w:rsidRDefault="006F1F4A">
      <w:pPr>
        <w:rPr>
          <w:sz w:val="28"/>
          <w:szCs w:val="28"/>
        </w:rPr>
      </w:pPr>
    </w:p>
    <w:p w:rsidR="006F1F4A" w:rsidRPr="00FF6C5A" w:rsidRDefault="006F1F4A">
      <w:pPr>
        <w:rPr>
          <w:sz w:val="28"/>
          <w:szCs w:val="28"/>
        </w:rPr>
      </w:pPr>
    </w:p>
    <w:p w:rsidR="006F1F4A" w:rsidRPr="00FF6C5A" w:rsidRDefault="006F1F4A">
      <w:pPr>
        <w:rPr>
          <w:sz w:val="28"/>
          <w:szCs w:val="28"/>
        </w:rPr>
      </w:pPr>
    </w:p>
    <w:p w:rsidR="006F1F4A" w:rsidRPr="00FF6C5A" w:rsidRDefault="006F1F4A">
      <w:pPr>
        <w:rPr>
          <w:sz w:val="28"/>
          <w:szCs w:val="28"/>
        </w:rPr>
      </w:pPr>
    </w:p>
    <w:p w:rsidR="006F1F4A" w:rsidRPr="00FF6C5A" w:rsidRDefault="00A750B7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FF6C5A"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:rsidR="006F1F4A" w:rsidRPr="00FF6C5A" w:rsidRDefault="00A750B7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FF6C5A">
        <w:rPr>
          <w:rFonts w:ascii="Times New Roman" w:eastAsia="Times New Roman" w:hAnsi="Times New Roman" w:cs="Times New Roman"/>
          <w:sz w:val="72"/>
          <w:szCs w:val="72"/>
        </w:rPr>
        <w:t>«</w:t>
      </w:r>
      <w:r w:rsidR="00FF6C5A" w:rsidRPr="00FF6C5A">
        <w:rPr>
          <w:rFonts w:ascii="Times New Roman" w:eastAsia="Times New Roman" w:hAnsi="Times New Roman" w:cs="Times New Roman"/>
          <w:sz w:val="72"/>
          <w:szCs w:val="72"/>
        </w:rPr>
        <w:t>СВАРОЧНЫЕ ТЕХНОЛОГИИ</w:t>
      </w:r>
      <w:r w:rsidRPr="00FF6C5A">
        <w:rPr>
          <w:rFonts w:ascii="Times New Roman" w:eastAsia="Times New Roman" w:hAnsi="Times New Roman" w:cs="Times New Roman"/>
          <w:sz w:val="72"/>
          <w:szCs w:val="72"/>
        </w:rPr>
        <w:t>»</w:t>
      </w:r>
    </w:p>
    <w:p w:rsidR="006F1F4A" w:rsidRPr="00FF6C5A" w:rsidRDefault="006F1F4A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F1F4A" w:rsidRPr="00FF6C5A" w:rsidRDefault="006F1F4A" w:rsidP="00FF6C5A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6F1F4A" w:rsidRPr="00FF6C5A" w:rsidRDefault="006F1F4A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F1F4A" w:rsidRPr="00FF6C5A" w:rsidRDefault="006F1F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F4A" w:rsidRPr="00FF6C5A" w:rsidRDefault="006F1F4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C5A" w:rsidRPr="00FF6C5A" w:rsidRDefault="00FF6C5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C5A" w:rsidRPr="00FF6C5A" w:rsidRDefault="00FF6C5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F4A" w:rsidRPr="00FF6C5A" w:rsidRDefault="00A750B7" w:rsidP="00FF6C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C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Наименование компетенции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F6C5A" w:rsidRPr="00FF6C5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>Сварочные технологии</w:t>
      </w:r>
      <w:r w:rsidR="00FF6C5A" w:rsidRPr="00FF6C5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1F4A" w:rsidRPr="00FF6C5A" w:rsidRDefault="00A750B7" w:rsidP="00FF6C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5A"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F6C5A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C5A" w:rsidRPr="00FF6C5A" w:rsidRDefault="00FF6C5A" w:rsidP="00FF6C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F4A" w:rsidRPr="00FF6C5A" w:rsidRDefault="00A750B7" w:rsidP="00FF6C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5A"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 w:rsidR="00FF6C5A" w:rsidRPr="00FF6C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F1F4A" w:rsidRPr="00FF6C5A" w:rsidRDefault="00A750B7" w:rsidP="00FF6C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5A">
        <w:rPr>
          <w:rFonts w:ascii="Times New Roman" w:eastAsia="Times New Roman" w:hAnsi="Times New Roman" w:cs="Times New Roman"/>
          <w:sz w:val="28"/>
          <w:szCs w:val="28"/>
        </w:rPr>
        <w:t xml:space="preserve">Сварка является ключевым процессом, который находится под контролем как национальных, так и международных стандартов и спецификаций, регулирующих качество материалов и квалификацию сварщика. </w:t>
      </w:r>
    </w:p>
    <w:p w:rsidR="006F1F4A" w:rsidRPr="00FF6C5A" w:rsidRDefault="00A750B7" w:rsidP="00FF6C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5A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деятельности: изготовление, реконструкц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>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6F1F4A" w:rsidRPr="00FF6C5A" w:rsidRDefault="00A750B7" w:rsidP="00FF6C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5A">
        <w:rPr>
          <w:rFonts w:ascii="Times New Roman" w:eastAsia="Times New Roman" w:hAnsi="Times New Roman" w:cs="Times New Roman"/>
          <w:sz w:val="28"/>
          <w:szCs w:val="28"/>
        </w:rPr>
        <w:t>Сварщик подготавливает и осуществляет соединение ряда металлов и металлических сплавов, в основном, при помощи процессов, где источником тепла является электрическая дуга. При электродуговой сварке применяют газовую защиту, чтобы защитить сварочную зону от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окружающей атмосферой. Сварщик должен уметь интерпретировать инженерные чертежи, стандарты и символы и правильно применять эти требования в практической работе.</w:t>
      </w:r>
    </w:p>
    <w:p w:rsidR="006F1F4A" w:rsidRPr="00FF6C5A" w:rsidRDefault="00A750B7" w:rsidP="00FF6C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5A">
        <w:rPr>
          <w:rFonts w:ascii="Times New Roman" w:eastAsia="Times New Roman" w:hAnsi="Times New Roman" w:cs="Times New Roman"/>
          <w:sz w:val="28"/>
          <w:szCs w:val="28"/>
        </w:rPr>
        <w:t xml:space="preserve">Сварщики должны обладать глубокими знаниями и пониманием практик безопасного 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>производства работ, средств индивидуальной защиты, а также угроз и практик, связанных со сварочными технологиями и изготовлением металлоконструкций. Им требуется обладать конкретными знаниями о широком диапазоне сварочного оборудования и процессов, а также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 xml:space="preserve"> разбираться в том, как сварка влияет на структуру свариваемого материала. Им необходимо разбираться в электричестве и в том, как оно используется в сварочных технологиях.</w:t>
      </w:r>
    </w:p>
    <w:p w:rsidR="006F1F4A" w:rsidRPr="00FF6C5A" w:rsidRDefault="00A750B7" w:rsidP="00FF6C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5A">
        <w:rPr>
          <w:rFonts w:ascii="Times New Roman" w:eastAsia="Times New Roman" w:hAnsi="Times New Roman" w:cs="Times New Roman"/>
          <w:sz w:val="28"/>
          <w:szCs w:val="28"/>
        </w:rPr>
        <w:t>Сварщики соединяют элементы конструкций, труб и пластин, а также изготавливают крупн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 xml:space="preserve">о и малогабаритные резервуары высокого давления. Сварщик подготавливает, собирает и соединяет широкий диапазон металлов и металлических сплавов при помощи различных способов сварки, включая ручную дуговую сварку плавящимся покрытым электродом (MMA / 111), 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>частично механизированную сварку в среде защитного газа (MIG, MAG / 135), ручную дуговую сварку неплавящимся электродом в среде защитного газа (TIG / 141). Сварщик применяет преимущественно технологии, в которых нагрев, используемый для сварки, осуществляе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 xml:space="preserve">тся электрической дугой с целью соединения целого ряда материалов, включая наиболее часто свариваемые: углеродистую, конструкционную сталь, высоколегированную сталь, алюминий и медь, а также их сплавы. Они должны уметь выбирать 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правильное оборудование, тех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>нологические параметры и сварочные технологии в зависимости от соединяемых материалов.</w:t>
      </w:r>
    </w:p>
    <w:p w:rsidR="006F1F4A" w:rsidRPr="00FF6C5A" w:rsidRDefault="00A750B7" w:rsidP="00FF6C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5A">
        <w:rPr>
          <w:rFonts w:ascii="Times New Roman" w:eastAsia="Times New Roman" w:hAnsi="Times New Roman" w:cs="Times New Roman"/>
          <w:sz w:val="28"/>
          <w:szCs w:val="28"/>
        </w:rPr>
        <w:t>Сварщики могут использовать процессы термической резки и должны уметь определять правильность подготовки к сварке применительно к виду, толщине и предполагаемому использованию шва. Они используют шлифовальное и режущее оборудование для подготовки сварных с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>оединений. Сварщик может работать в подразделении или на заводе, который производит секции и (или) конструкции для таких разнообразных отраслей, как гражданское строительство, машиностроение, транспорт, судостроительная техника, строительство, сектор услуг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 xml:space="preserve"> и индустрия досуга. Сварщики также осуществляют подготовку строительных площадок, строительство, ремонт и обслуживание конструкций. Сварщик может работать на многих объектах — от станка на заводе до доков, электростанций и морских конструкций, а также в с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>амых разных условиях. Сварщики также заняты в инженерной отрасли, строительстве, на электростанциях и нефтехимических заводах. Они могут работать в опасных условиях, например, в открытом море, при экстремальных погодных условиях, а также в замкнутом простр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>анстве, где доступ к свариваемому соединению ограничен.</w:t>
      </w:r>
    </w:p>
    <w:p w:rsidR="006F1F4A" w:rsidRPr="00FF6C5A" w:rsidRDefault="00A750B7" w:rsidP="00FF6C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5A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сварщик может специализироваться на одной или нескольких сварочных технологиях и средах. </w:t>
      </w:r>
    </w:p>
    <w:p w:rsidR="006F1F4A" w:rsidRPr="00FF6C5A" w:rsidRDefault="006F1F4A" w:rsidP="00FF6C5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F4A" w:rsidRPr="00FF6C5A" w:rsidRDefault="00A750B7" w:rsidP="00FF6C5A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" w:name="_heading=h.30j0zll" w:colFirst="0" w:colLast="0"/>
      <w:bookmarkEnd w:id="1"/>
      <w:r w:rsidRPr="00FF6C5A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r w:rsidR="00FF6C5A" w:rsidRPr="00FF6C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F1F4A" w:rsidRPr="00FF6C5A" w:rsidRDefault="00A750B7" w:rsidP="00FF6C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5A"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</w:t>
      </w:r>
      <w:r w:rsidRPr="00FF6C5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компетенции, его необходимо использовать на основании следующих документов:</w:t>
      </w:r>
    </w:p>
    <w:p w:rsidR="00FF6C5A" w:rsidRPr="00FF6C5A" w:rsidRDefault="00FF6C5A" w:rsidP="00FF6C5A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>ФГОС СПО</w:t>
      </w:r>
    </w:p>
    <w:p w:rsidR="00FF6C5A" w:rsidRPr="00FF6C5A" w:rsidRDefault="00A750B7" w:rsidP="00FF6C5A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 xml:space="preserve">ФГОС 15.01.05 Сварщик (ручной и частично механизированной сварки (наплавки).  Приказ </w:t>
      </w:r>
      <w:proofErr w:type="spellStart"/>
      <w:r w:rsidRPr="00FF6C5A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FF6C5A">
        <w:rPr>
          <w:rFonts w:ascii="Times New Roman" w:eastAsia="Times New Roman" w:hAnsi="Times New Roman"/>
          <w:sz w:val="28"/>
          <w:szCs w:val="28"/>
        </w:rPr>
        <w:t xml:space="preserve"> России </w:t>
      </w:r>
      <w:proofErr w:type="spellStart"/>
      <w:r w:rsidRPr="00FF6C5A">
        <w:rPr>
          <w:rFonts w:ascii="Times New Roman" w:eastAsia="Times New Roman" w:hAnsi="Times New Roman"/>
          <w:sz w:val="28"/>
          <w:szCs w:val="28"/>
        </w:rPr>
        <w:t>от 29.01.20</w:t>
      </w:r>
      <w:proofErr w:type="spellEnd"/>
      <w:r w:rsidRPr="00FF6C5A">
        <w:rPr>
          <w:rFonts w:ascii="Times New Roman" w:eastAsia="Times New Roman" w:hAnsi="Times New Roman"/>
          <w:sz w:val="28"/>
          <w:szCs w:val="28"/>
        </w:rPr>
        <w:t>16 N 50 (ред. от 17.12.2020)</w:t>
      </w:r>
      <w:r w:rsidR="00FF6C5A" w:rsidRPr="00FF6C5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F6C5A">
        <w:rPr>
          <w:rFonts w:ascii="Times New Roman" w:eastAsia="Times New Roman" w:hAnsi="Times New Roman"/>
          <w:sz w:val="28"/>
          <w:szCs w:val="28"/>
        </w:rPr>
        <w:t xml:space="preserve">Зарегистрировано в </w:t>
      </w:r>
      <w:r w:rsidRPr="00FF6C5A">
        <w:rPr>
          <w:rFonts w:ascii="Times New Roman" w:eastAsia="Times New Roman" w:hAnsi="Times New Roman"/>
          <w:sz w:val="28"/>
          <w:szCs w:val="28"/>
        </w:rPr>
        <w:t>Минюсте России 24 февраля 2016 г. N 41197</w:t>
      </w:r>
      <w:r w:rsidR="00FF6C5A" w:rsidRPr="00FF6C5A">
        <w:rPr>
          <w:rFonts w:ascii="Times New Roman" w:eastAsia="Times New Roman" w:hAnsi="Times New Roman"/>
          <w:sz w:val="28"/>
          <w:szCs w:val="28"/>
        </w:rPr>
        <w:t>;</w:t>
      </w:r>
    </w:p>
    <w:p w:rsidR="00FF6C5A" w:rsidRPr="00FF6C5A" w:rsidRDefault="00A750B7" w:rsidP="00FF6C5A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>ФГОС СПО по специальности 22.02.06 Сварочное производство</w:t>
      </w:r>
      <w:r w:rsidR="00FF6C5A" w:rsidRPr="00FF6C5A">
        <w:rPr>
          <w:rFonts w:ascii="Times New Roman" w:eastAsia="Times New Roman" w:hAnsi="Times New Roman"/>
          <w:sz w:val="28"/>
          <w:szCs w:val="28"/>
        </w:rPr>
        <w:t>. Приказ</w:t>
      </w:r>
      <w:r w:rsidRPr="00FF6C5A">
        <w:rPr>
          <w:rFonts w:ascii="Times New Roman" w:eastAsia="Times New Roman" w:hAnsi="Times New Roman"/>
          <w:sz w:val="28"/>
          <w:szCs w:val="28"/>
        </w:rPr>
        <w:t> Министерства образования и науки РФ от 21 апреля 2014 г. N 360</w:t>
      </w:r>
      <w:r w:rsidR="00FF6C5A" w:rsidRPr="00FF6C5A">
        <w:rPr>
          <w:rFonts w:ascii="Times New Roman" w:eastAsia="Times New Roman" w:hAnsi="Times New Roman"/>
          <w:sz w:val="28"/>
          <w:szCs w:val="28"/>
        </w:rPr>
        <w:t>.</w:t>
      </w:r>
    </w:p>
    <w:p w:rsidR="00FF6C5A" w:rsidRPr="00FF6C5A" w:rsidRDefault="00A750B7" w:rsidP="00FF6C5A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 xml:space="preserve">Профессиональный стандарт </w:t>
      </w:r>
    </w:p>
    <w:p w:rsidR="006F1F4A" w:rsidRPr="00FF6C5A" w:rsidRDefault="00FF6C5A" w:rsidP="00FF6C5A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F6C5A">
        <w:rPr>
          <w:rFonts w:ascii="Times New Roman" w:eastAsia="Times New Roman" w:hAnsi="Times New Roman"/>
          <w:sz w:val="28"/>
          <w:szCs w:val="28"/>
        </w:rPr>
        <w:t>Профстанадрт</w:t>
      </w:r>
      <w:proofErr w:type="spellEnd"/>
      <w:r w:rsidRPr="00FF6C5A">
        <w:rPr>
          <w:rFonts w:ascii="Times New Roman" w:eastAsia="Times New Roman" w:hAnsi="Times New Roman"/>
          <w:sz w:val="28"/>
          <w:szCs w:val="28"/>
        </w:rPr>
        <w:t xml:space="preserve">: </w:t>
      </w:r>
      <w:r w:rsidR="00A750B7" w:rsidRPr="00FF6C5A">
        <w:rPr>
          <w:rFonts w:ascii="Times New Roman" w:eastAsia="Times New Roman" w:hAnsi="Times New Roman"/>
          <w:sz w:val="28"/>
          <w:szCs w:val="28"/>
        </w:rPr>
        <w:t>Сварщик</w:t>
      </w:r>
      <w:r w:rsidRPr="00FF6C5A">
        <w:rPr>
          <w:rFonts w:ascii="Times New Roman" w:eastAsia="Times New Roman" w:hAnsi="Times New Roman"/>
          <w:sz w:val="28"/>
          <w:szCs w:val="28"/>
        </w:rPr>
        <w:t xml:space="preserve">, </w:t>
      </w:r>
      <w:r w:rsidR="00A750B7" w:rsidRPr="00FF6C5A">
        <w:rPr>
          <w:rFonts w:ascii="Times New Roman" w:eastAsia="Times New Roman" w:hAnsi="Times New Roman"/>
          <w:sz w:val="28"/>
          <w:szCs w:val="28"/>
        </w:rPr>
        <w:t>утвержден приказом Министерства труда и социальной защиты Российской Федерации от 28 ноября 2013 г. № 701н (зарегистрирован Министерством юстиции Российской Федерации 13 февраля 2014 г., регистрационный № 31301).</w:t>
      </w:r>
    </w:p>
    <w:p w:rsidR="00FF6C5A" w:rsidRPr="00FF6C5A" w:rsidRDefault="00FF6C5A" w:rsidP="00FF6C5A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>ГОСТы</w:t>
      </w:r>
    </w:p>
    <w:p w:rsidR="00FF6C5A" w:rsidRPr="00FF6C5A" w:rsidRDefault="00A750B7" w:rsidP="00FF6C5A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lastRenderedPageBreak/>
        <w:t>ISО5817–1992(E)</w:t>
      </w:r>
      <w:r w:rsidR="00FF6C5A" w:rsidRPr="00FF6C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6C5A">
        <w:rPr>
          <w:rFonts w:ascii="Times New Roman" w:eastAsia="Times New Roman" w:hAnsi="Times New Roman"/>
          <w:sz w:val="28"/>
          <w:szCs w:val="28"/>
        </w:rPr>
        <w:t>(EN 25817) - стальн</w:t>
      </w:r>
      <w:r w:rsidRPr="00FF6C5A">
        <w:rPr>
          <w:rFonts w:ascii="Times New Roman" w:eastAsia="Times New Roman" w:hAnsi="Times New Roman"/>
          <w:sz w:val="28"/>
          <w:szCs w:val="28"/>
        </w:rPr>
        <w:t>ые соединения, выполненные</w:t>
      </w:r>
      <w:r w:rsidR="00FF6C5A" w:rsidRPr="00FF6C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6C5A">
        <w:rPr>
          <w:rFonts w:ascii="Times New Roman" w:eastAsia="Times New Roman" w:hAnsi="Times New Roman"/>
          <w:sz w:val="28"/>
          <w:szCs w:val="28"/>
        </w:rPr>
        <w:t>Дуговой сваркой. Руководство по определению уровней качества стальных сварных соединений в зависимости от дефектов шва;</w:t>
      </w:r>
    </w:p>
    <w:p w:rsidR="00FF6C5A" w:rsidRPr="00FF6C5A" w:rsidRDefault="00A750B7" w:rsidP="00FF6C5A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>ГОСТ Р ИСО 5817-2009;</w:t>
      </w:r>
    </w:p>
    <w:p w:rsidR="00FF6C5A" w:rsidRPr="00FF6C5A" w:rsidRDefault="00A750B7" w:rsidP="00FF6C5A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 xml:space="preserve">ГОСТ Р ИСО 6520-1-2012 Классификация дефектов геометрии и </w:t>
      </w:r>
      <w:proofErr w:type="spellStart"/>
      <w:r w:rsidRPr="00FF6C5A">
        <w:rPr>
          <w:rFonts w:ascii="Times New Roman" w:eastAsia="Times New Roman" w:hAnsi="Times New Roman"/>
          <w:sz w:val="28"/>
          <w:szCs w:val="28"/>
        </w:rPr>
        <w:t>сплошности</w:t>
      </w:r>
      <w:proofErr w:type="spellEnd"/>
      <w:r w:rsidRPr="00FF6C5A">
        <w:rPr>
          <w:rFonts w:ascii="Times New Roman" w:eastAsia="Times New Roman" w:hAnsi="Times New Roman"/>
          <w:sz w:val="28"/>
          <w:szCs w:val="28"/>
        </w:rPr>
        <w:t xml:space="preserve"> в металлических материалах;</w:t>
      </w:r>
    </w:p>
    <w:p w:rsidR="00FF6C5A" w:rsidRPr="00FF6C5A" w:rsidRDefault="00A750B7" w:rsidP="00FF6C5A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 xml:space="preserve">ГОСТ Р ИСО 6520-2-2009 Классификация дефектов геометрии и </w:t>
      </w:r>
      <w:proofErr w:type="spellStart"/>
      <w:r w:rsidRPr="00FF6C5A">
        <w:rPr>
          <w:rFonts w:ascii="Times New Roman" w:eastAsia="Times New Roman" w:hAnsi="Times New Roman"/>
          <w:sz w:val="28"/>
          <w:szCs w:val="28"/>
        </w:rPr>
        <w:t>сплошности</w:t>
      </w:r>
      <w:proofErr w:type="spellEnd"/>
      <w:r w:rsidRPr="00FF6C5A">
        <w:rPr>
          <w:rFonts w:ascii="Times New Roman" w:eastAsia="Times New Roman" w:hAnsi="Times New Roman"/>
          <w:sz w:val="28"/>
          <w:szCs w:val="28"/>
        </w:rPr>
        <w:t xml:space="preserve"> в металлических материалах;</w:t>
      </w:r>
    </w:p>
    <w:p w:rsidR="00FF6C5A" w:rsidRPr="00FF6C5A" w:rsidRDefault="00A750B7" w:rsidP="00FF6C5A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>ГОСТ Р ИСО 10042-2009 Сварные соединения из алюминия и его спл</w:t>
      </w:r>
      <w:r w:rsidRPr="00FF6C5A">
        <w:rPr>
          <w:rFonts w:ascii="Times New Roman" w:eastAsia="Times New Roman" w:hAnsi="Times New Roman"/>
          <w:sz w:val="28"/>
          <w:szCs w:val="28"/>
        </w:rPr>
        <w:t>авов, полученные дуговой сваркой;</w:t>
      </w:r>
    </w:p>
    <w:p w:rsidR="00FF6C5A" w:rsidRPr="00FF6C5A" w:rsidRDefault="00A750B7" w:rsidP="00FF6C5A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>ISO 9017</w:t>
      </w:r>
      <w:r w:rsidR="00FF6C5A" w:rsidRPr="00FF6C5A">
        <w:rPr>
          <w:rFonts w:ascii="Times New Roman" w:eastAsia="Times New Roman" w:hAnsi="Times New Roman"/>
          <w:sz w:val="28"/>
          <w:szCs w:val="28"/>
        </w:rPr>
        <w:t>;</w:t>
      </w:r>
    </w:p>
    <w:p w:rsidR="00FF6C5A" w:rsidRPr="00FF6C5A" w:rsidRDefault="00A750B7" w:rsidP="00FF6C5A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>ISO 5817 Сварка – Сварные соединения из стали, никеля, титана и их сплавов, полученные сваркой плавлением (исключая лучевые способы сварки)</w:t>
      </w:r>
      <w:r w:rsidR="00FF6C5A" w:rsidRPr="00FF6C5A">
        <w:rPr>
          <w:rFonts w:ascii="Times New Roman" w:eastAsia="Times New Roman" w:hAnsi="Times New Roman"/>
          <w:sz w:val="28"/>
          <w:szCs w:val="28"/>
        </w:rPr>
        <w:t>;</w:t>
      </w:r>
    </w:p>
    <w:p w:rsidR="00FF6C5A" w:rsidRPr="00FF6C5A" w:rsidRDefault="00A750B7" w:rsidP="00FF6C5A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>ISO 960</w:t>
      </w:r>
      <w:r w:rsidRPr="00FF6C5A">
        <w:rPr>
          <w:rFonts w:ascii="Times New Roman" w:eastAsia="Times New Roman" w:hAnsi="Times New Roman"/>
          <w:sz w:val="28"/>
          <w:szCs w:val="28"/>
        </w:rPr>
        <w:t>6: Аттестационные испытания сварщиков — Сварка плавлением. Часть 1</w:t>
      </w:r>
      <w:proofErr w:type="gramStart"/>
      <w:r w:rsidRPr="00FF6C5A">
        <w:rPr>
          <w:rFonts w:ascii="Times New Roman" w:eastAsia="Times New Roman" w:hAnsi="Times New Roman"/>
          <w:sz w:val="28"/>
          <w:szCs w:val="28"/>
        </w:rPr>
        <w:t>:</w:t>
      </w:r>
      <w:r w:rsidR="00FF6C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6C5A">
        <w:rPr>
          <w:rFonts w:ascii="Times New Roman" w:eastAsia="Times New Roman" w:hAnsi="Times New Roman"/>
          <w:sz w:val="28"/>
          <w:szCs w:val="28"/>
        </w:rPr>
        <w:t>Стали</w:t>
      </w:r>
      <w:proofErr w:type="gramEnd"/>
      <w:r w:rsidRPr="00FF6C5A">
        <w:rPr>
          <w:rFonts w:ascii="Times New Roman" w:eastAsia="Times New Roman" w:hAnsi="Times New Roman"/>
          <w:sz w:val="28"/>
          <w:szCs w:val="28"/>
        </w:rPr>
        <w:t xml:space="preserve"> и Часть 2: Алюминий и алюминиевые сплавы.</w:t>
      </w:r>
      <w:r w:rsidR="00FF6C5A" w:rsidRPr="00FF6C5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F6C5A" w:rsidRPr="00FF6C5A" w:rsidRDefault="00FF6C5A" w:rsidP="00FF6C5A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>ГОСТ 16037-80 Соединения сварные стальных трубопроводов</w:t>
      </w:r>
    </w:p>
    <w:p w:rsidR="00FF6C5A" w:rsidRPr="00FF6C5A" w:rsidRDefault="00FF6C5A" w:rsidP="00FF6C5A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>ГОСТ 5264-80 Ручная дуговая сварка. Соединения сварные</w:t>
      </w:r>
    </w:p>
    <w:p w:rsidR="00FF6C5A" w:rsidRPr="00FF6C5A" w:rsidRDefault="00FF6C5A" w:rsidP="00FF6C5A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>ГОСТ 14771-76 Дуговая сварка в защитном газе. Соединения сварные.</w:t>
      </w:r>
    </w:p>
    <w:p w:rsidR="006F1F4A" w:rsidRPr="00FF6C5A" w:rsidRDefault="00FF6C5A" w:rsidP="00FF6C5A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>ОСТ5Р.9089-92 Сварка дуговая. Соединения сварные стальных судовых трубопроводов. Типы, конструктивные элементы и технические требования</w:t>
      </w:r>
      <w:r w:rsidRPr="00FF6C5A">
        <w:rPr>
          <w:rFonts w:ascii="Times New Roman" w:eastAsia="Times New Roman" w:hAnsi="Times New Roman"/>
          <w:sz w:val="28"/>
          <w:szCs w:val="28"/>
        </w:rPr>
        <w:t>.</w:t>
      </w:r>
    </w:p>
    <w:p w:rsidR="00FF6C5A" w:rsidRPr="00FF6C5A" w:rsidRDefault="00FF6C5A" w:rsidP="00FF6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C5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</w:p>
    <w:p w:rsidR="006F1F4A" w:rsidRPr="00FF6C5A" w:rsidRDefault="00A750B7" w:rsidP="00FF6C5A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 xml:space="preserve">Санитарно-эпидемиологические правила и нормативы. </w:t>
      </w:r>
      <w:proofErr w:type="spellStart"/>
      <w:r w:rsidRPr="00FF6C5A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FF6C5A">
        <w:rPr>
          <w:rFonts w:ascii="Times New Roman" w:eastAsia="Times New Roman" w:hAnsi="Times New Roman"/>
          <w:sz w:val="28"/>
          <w:szCs w:val="28"/>
        </w:rPr>
        <w:t xml:space="preserve"> 2.2.3.1384-03</w:t>
      </w:r>
    </w:p>
    <w:p w:rsidR="00FF6C5A" w:rsidRPr="00FF6C5A" w:rsidRDefault="00FF6C5A" w:rsidP="00FF6C5A">
      <w:pPr>
        <w:spacing w:after="0" w:line="276" w:lineRule="auto"/>
        <w:ind w:left="360" w:right="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6C5A">
        <w:rPr>
          <w:rFonts w:ascii="Times New Roman" w:eastAsia="Times New Roman" w:hAnsi="Times New Roman" w:cs="Times New Roman"/>
          <w:sz w:val="28"/>
          <w:szCs w:val="28"/>
        </w:rPr>
        <w:t>В компетенции используются следующие нормативные правовые документы:</w:t>
      </w:r>
    </w:p>
    <w:p w:rsidR="00FF6C5A" w:rsidRPr="00FF6C5A" w:rsidRDefault="00A750B7" w:rsidP="00FF6C5A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>РД 5.9171-83 Сварка и пайка судовых трубопроводов. Основные положения.</w:t>
      </w:r>
    </w:p>
    <w:p w:rsidR="00FF6C5A" w:rsidRPr="00FF6C5A" w:rsidRDefault="00A750B7" w:rsidP="00FF6C5A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>РД 51-31323949-38-98 Руководящий документ по техн</w:t>
      </w:r>
      <w:r w:rsidRPr="00FF6C5A">
        <w:rPr>
          <w:rFonts w:ascii="Times New Roman" w:eastAsia="Times New Roman" w:hAnsi="Times New Roman"/>
          <w:sz w:val="28"/>
          <w:szCs w:val="28"/>
        </w:rPr>
        <w:t>ологии сварки технологических трубопроводов КС из теплоустойчивых и высоколегированных сталей.</w:t>
      </w:r>
    </w:p>
    <w:p w:rsidR="00FF6C5A" w:rsidRPr="00FF6C5A" w:rsidRDefault="00FF6C5A" w:rsidP="00FF6C5A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F6C5A">
        <w:rPr>
          <w:rFonts w:ascii="Times New Roman" w:eastAsia="Times New Roman" w:hAnsi="Times New Roman"/>
          <w:sz w:val="28"/>
          <w:szCs w:val="28"/>
        </w:rPr>
        <w:t>РД 03-606-03 Инструкция по визуальному и измерительному контролю.</w:t>
      </w:r>
    </w:p>
    <w:p w:rsidR="006F1F4A" w:rsidRPr="00FF6C5A" w:rsidRDefault="006F1F4A" w:rsidP="00FF6C5A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1F4A" w:rsidRPr="00FF6C5A" w:rsidRDefault="00A750B7" w:rsidP="00FF6C5A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C5A">
        <w:rPr>
          <w:rFonts w:ascii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 w:rsidRPr="00FF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C5A">
        <w:rPr>
          <w:rFonts w:ascii="Times New Roman" w:hAnsi="Times New Roman" w:cs="Times New Roman"/>
          <w:bCs/>
          <w:sz w:val="28"/>
          <w:szCs w:val="28"/>
        </w:rPr>
        <w:t>о</w:t>
      </w:r>
      <w:r w:rsidRPr="00FF6C5A">
        <w:rPr>
          <w:rFonts w:ascii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</w:t>
      </w:r>
      <w:r w:rsidRPr="00FF6C5A">
        <w:rPr>
          <w:rFonts w:ascii="Times New Roman" w:hAnsi="Times New Roman" w:cs="Times New Roman"/>
          <w:sz w:val="28"/>
          <w:szCs w:val="28"/>
        </w:rPr>
        <w:t>да к данному специалисту</w:t>
      </w:r>
      <w:r w:rsidRPr="00FF6C5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Style w:val="a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FF6C5A" w:rsidRPr="00FF6C5A">
        <w:tc>
          <w:tcPr>
            <w:tcW w:w="989" w:type="dxa"/>
            <w:shd w:val="clear" w:color="auto" w:fill="92D050"/>
          </w:tcPr>
          <w:p w:rsidR="006F1F4A" w:rsidRPr="00FF6C5A" w:rsidRDefault="00A750B7" w:rsidP="00FF6C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C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56" w:type="dxa"/>
            <w:shd w:val="clear" w:color="auto" w:fill="92D050"/>
          </w:tcPr>
          <w:p w:rsidR="006F1F4A" w:rsidRPr="00FF6C5A" w:rsidRDefault="00A750B7" w:rsidP="00FF6C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C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FF6C5A" w:rsidRPr="00FF6C5A">
        <w:tc>
          <w:tcPr>
            <w:tcW w:w="989" w:type="dxa"/>
            <w:shd w:val="clear" w:color="auto" w:fill="BFBFBF"/>
          </w:tcPr>
          <w:p w:rsidR="006F1F4A" w:rsidRPr="00FF6C5A" w:rsidRDefault="00A750B7" w:rsidP="00FF6C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:rsidR="006F1F4A" w:rsidRPr="00FF6C5A" w:rsidRDefault="00A750B7" w:rsidP="00FF6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Проведение подготовительных, сборочных операций перед сваркой, зачистка и контроль сварных швов после сварки</w:t>
            </w:r>
          </w:p>
        </w:tc>
      </w:tr>
      <w:tr w:rsidR="00FF6C5A" w:rsidRPr="00FF6C5A">
        <w:tc>
          <w:tcPr>
            <w:tcW w:w="989" w:type="dxa"/>
            <w:shd w:val="clear" w:color="auto" w:fill="BFBFBF"/>
          </w:tcPr>
          <w:p w:rsidR="006F1F4A" w:rsidRPr="00FF6C5A" w:rsidRDefault="00A750B7" w:rsidP="00FF6C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:rsidR="006F1F4A" w:rsidRPr="00FF6C5A" w:rsidRDefault="00A750B7" w:rsidP="00FF6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Ручная дуговая сварка (наплавка, резка) плавящимся покрытым электродом</w:t>
            </w:r>
          </w:p>
        </w:tc>
      </w:tr>
      <w:tr w:rsidR="00FF6C5A" w:rsidRPr="00FF6C5A">
        <w:tc>
          <w:tcPr>
            <w:tcW w:w="989" w:type="dxa"/>
            <w:shd w:val="clear" w:color="auto" w:fill="BFBFBF"/>
          </w:tcPr>
          <w:p w:rsidR="006F1F4A" w:rsidRPr="00FF6C5A" w:rsidRDefault="00A750B7" w:rsidP="00FF6C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:rsidR="006F1F4A" w:rsidRPr="00FF6C5A" w:rsidRDefault="00A750B7" w:rsidP="00FF6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Ручная дуговая сварка (наплавка) неплавящимся электродом в защитном газе</w:t>
            </w:r>
          </w:p>
        </w:tc>
      </w:tr>
      <w:tr w:rsidR="00FF6C5A" w:rsidRPr="00FF6C5A">
        <w:tc>
          <w:tcPr>
            <w:tcW w:w="989" w:type="dxa"/>
            <w:shd w:val="clear" w:color="auto" w:fill="BFBFBF"/>
          </w:tcPr>
          <w:p w:rsidR="006F1F4A" w:rsidRPr="00FF6C5A" w:rsidRDefault="00A750B7" w:rsidP="00FF6C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:rsidR="006F1F4A" w:rsidRPr="00FF6C5A" w:rsidRDefault="00A750B7" w:rsidP="00FF6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C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Частично механизированная сварка (наплавка) плавлением</w:t>
            </w:r>
          </w:p>
        </w:tc>
      </w:tr>
    </w:tbl>
    <w:p w:rsidR="006F1F4A" w:rsidRPr="00FF6C5A" w:rsidRDefault="006F1F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F1F4A" w:rsidRPr="00FF6C5A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50B7" w:rsidRDefault="00A750B7">
      <w:pPr>
        <w:spacing w:after="0" w:line="240" w:lineRule="auto"/>
      </w:pPr>
      <w:r>
        <w:separator/>
      </w:r>
    </w:p>
  </w:endnote>
  <w:endnote w:type="continuationSeparator" w:id="0">
    <w:p w:rsidR="00A750B7" w:rsidRDefault="00A7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F4A" w:rsidRDefault="00A750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F6C5A">
      <w:rPr>
        <w:color w:val="000000"/>
      </w:rPr>
      <w:fldChar w:fldCharType="separate"/>
    </w:r>
    <w:r w:rsidR="00FF6C5A">
      <w:rPr>
        <w:noProof/>
        <w:color w:val="000000"/>
      </w:rPr>
      <w:t>2</w:t>
    </w:r>
    <w:r>
      <w:rPr>
        <w:color w:val="000000"/>
      </w:rPr>
      <w:fldChar w:fldCharType="end"/>
    </w:r>
  </w:p>
  <w:p w:rsidR="006F1F4A" w:rsidRDefault="006F1F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50B7" w:rsidRDefault="00A750B7">
      <w:pPr>
        <w:spacing w:after="0" w:line="240" w:lineRule="auto"/>
      </w:pPr>
      <w:r>
        <w:separator/>
      </w:r>
    </w:p>
  </w:footnote>
  <w:footnote w:type="continuationSeparator" w:id="0">
    <w:p w:rsidR="00A750B7" w:rsidRDefault="00A7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557C"/>
    <w:multiLevelType w:val="multilevel"/>
    <w:tmpl w:val="7926121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6B4717"/>
    <w:multiLevelType w:val="hybridMultilevel"/>
    <w:tmpl w:val="15C8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A6198"/>
    <w:multiLevelType w:val="hybridMultilevel"/>
    <w:tmpl w:val="EC24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17C37"/>
    <w:multiLevelType w:val="hybridMultilevel"/>
    <w:tmpl w:val="86F6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46BFD"/>
    <w:multiLevelType w:val="hybridMultilevel"/>
    <w:tmpl w:val="A24A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58F"/>
    <w:multiLevelType w:val="hybridMultilevel"/>
    <w:tmpl w:val="A24A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F2F01"/>
    <w:multiLevelType w:val="hybridMultilevel"/>
    <w:tmpl w:val="EC24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4A"/>
    <w:rsid w:val="006F1F4A"/>
    <w:rsid w:val="00A750B7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7D776"/>
  <w15:docId w15:val="{ACFEF161-0538-C745-8DED-80A35A1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CB6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1B15DE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CB6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CB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B64FF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TfDv4nUhFFM7OqDhSGHml8uPQ==">AMUW2mXvElnpp5WwXuz8CGVgNGEW9ETWWV/71gR1vrEtcKI3UuBAENLltX5VyUBZWea/lZjumsjnkIzon6Xli6+/446P0fcFGAdZMv71dYljpQYWQe92A2MVKzsu5U8EruPnjlHE6yOO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2</cp:revision>
  <dcterms:created xsi:type="dcterms:W3CDTF">2023-01-14T06:38:00Z</dcterms:created>
  <dcterms:modified xsi:type="dcterms:W3CDTF">2023-02-04T08:57:00Z</dcterms:modified>
</cp:coreProperties>
</file>