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26" w:rsidRPr="00B66526" w:rsidRDefault="00B66526" w:rsidP="00B66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6526">
        <w:rPr>
          <w:rFonts w:ascii="Times New Roman" w:eastAsia="Times New Roman" w:hAnsi="Times New Roman" w:cs="Times New Roman"/>
          <w:b/>
          <w:bCs/>
          <w:lang w:eastAsia="ru-RU"/>
        </w:rPr>
        <w:t>Модуль А.</w:t>
      </w:r>
      <w:r w:rsidRPr="00B6652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Диагностическая деятельность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 w:rsidRPr="00B66526">
        <w:rPr>
          <w:rFonts w:ascii="Times New Roman" w:eastAsia="Times New Roman" w:hAnsi="Times New Roman" w:cs="Times New Roman"/>
          <w:bCs/>
          <w:i/>
        </w:rPr>
        <w:t>Время на выполнение модуля – 1 час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 xml:space="preserve">При выполнении задания модуля участнику следует обратить внимание на требования к работе фельдшера в условиях ФАП и организацию работы в соответствии с клиническими </w:t>
      </w:r>
      <w:bookmarkStart w:id="0" w:name="_GoBack"/>
      <w:r w:rsidRPr="00B66526">
        <w:rPr>
          <w:rFonts w:ascii="Times New Roman" w:eastAsia="Times New Roman" w:hAnsi="Times New Roman" w:cs="Times New Roman"/>
          <w:lang w:eastAsia="ru-RU"/>
        </w:rPr>
        <w:t xml:space="preserve">рекомендациями МЗ РФ. </w:t>
      </w:r>
    </w:p>
    <w:bookmarkEnd w:id="0"/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66526">
        <w:rPr>
          <w:rFonts w:ascii="Times New Roman" w:eastAsia="Times New Roman" w:hAnsi="Times New Roman" w:cs="Times New Roman"/>
          <w:i/>
          <w:lang w:eastAsia="ru-RU"/>
        </w:rPr>
        <w:t>Пример ситуационной задачи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Пациент М., 25 лет, обратился на ФАП. Считает себя больным 4 дня. После пикника с друзьями в лесу, через 6 дней, внезапно поднялась температура тела до 39,0, появился озноб, неоднократная рвота, сильная головная боль, боли в мышцах шеи, плечевого пояса, светобоязнь, не возможность коснуться подбородком груди. Температура тела через 3 дня снизилась, но самочувствие не улучшилось. Появилась слабость в мышцах шеи и рук, подергивания в области шеи и левого плеча. По результатам опроса выявлено наличие аллергической реакции на шерсть животных.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При объективном осмотре пациента отмечается: голова свисает, плечи опущены, движения в руках ограничены; мышечный тонус в руках снижен; атрофия мышц плеча, предплечья и кисти с двух сторон; сухожильные рефлексы рук снижены. Наблюдаются подергивания в мышцах шеи и левого плеча.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По результатам опроса выявлено наличие аллергической реакции на шерсть животных.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66526">
        <w:rPr>
          <w:rFonts w:ascii="Times New Roman" w:eastAsia="Times New Roman" w:hAnsi="Times New Roman" w:cs="Times New Roman"/>
          <w:i/>
          <w:lang w:eastAsia="ru-RU"/>
        </w:rPr>
        <w:t>Задание:</w:t>
      </w:r>
    </w:p>
    <w:p w:rsidR="00B66526" w:rsidRPr="00B66526" w:rsidRDefault="00B66526" w:rsidP="00B6652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1.</w:t>
      </w:r>
      <w:r w:rsidRPr="00B66526">
        <w:rPr>
          <w:rFonts w:ascii="Times New Roman" w:eastAsia="Times New Roman" w:hAnsi="Times New Roman" w:cs="Times New Roman"/>
          <w:lang w:eastAsia="ru-RU"/>
        </w:rPr>
        <w:tab/>
        <w:t>Решите вопрос о госпитализации пациента.</w:t>
      </w:r>
    </w:p>
    <w:p w:rsidR="00B66526" w:rsidRPr="00B66526" w:rsidRDefault="00B66526" w:rsidP="00B6652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2.</w:t>
      </w:r>
      <w:r w:rsidRPr="00B66526">
        <w:rPr>
          <w:rFonts w:ascii="Times New Roman" w:eastAsia="Times New Roman" w:hAnsi="Times New Roman" w:cs="Times New Roman"/>
          <w:lang w:eastAsia="ru-RU"/>
        </w:rPr>
        <w:tab/>
        <w:t>Сформулируйте и обоснуйте предполагаемый диагноз.</w:t>
      </w:r>
    </w:p>
    <w:p w:rsidR="00B66526" w:rsidRPr="00B66526" w:rsidRDefault="00B66526" w:rsidP="00B6652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3.</w:t>
      </w:r>
      <w:r w:rsidRPr="00B66526">
        <w:rPr>
          <w:rFonts w:ascii="Times New Roman" w:eastAsia="Times New Roman" w:hAnsi="Times New Roman" w:cs="Times New Roman"/>
          <w:lang w:eastAsia="ru-RU"/>
        </w:rPr>
        <w:tab/>
        <w:t>Проведите дифференциальную диагностику.</w:t>
      </w:r>
    </w:p>
    <w:p w:rsidR="00B66526" w:rsidRPr="00B66526" w:rsidRDefault="00B66526" w:rsidP="00B6652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4.</w:t>
      </w:r>
      <w:r w:rsidRPr="00B66526">
        <w:rPr>
          <w:rFonts w:ascii="Times New Roman" w:eastAsia="Times New Roman" w:hAnsi="Times New Roman" w:cs="Times New Roman"/>
          <w:lang w:eastAsia="ru-RU"/>
        </w:rPr>
        <w:tab/>
        <w:t>Проведите диагностику заболевания в условиях ФАП.</w:t>
      </w:r>
    </w:p>
    <w:p w:rsidR="00B66526" w:rsidRPr="00B66526" w:rsidRDefault="00B66526" w:rsidP="00B6652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5.</w:t>
      </w:r>
      <w:r w:rsidRPr="00B66526">
        <w:rPr>
          <w:rFonts w:ascii="Times New Roman" w:eastAsia="Times New Roman" w:hAnsi="Times New Roman" w:cs="Times New Roman"/>
          <w:lang w:eastAsia="ru-RU"/>
        </w:rPr>
        <w:tab/>
        <w:t>Составьте план ведения пациента в соответствии с клиническими рекомендациями МЗ РФ.</w:t>
      </w:r>
    </w:p>
    <w:p w:rsidR="00B66526" w:rsidRPr="00B66526" w:rsidRDefault="00B66526" w:rsidP="00B6652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6. Заполните необходимую медицинскую документацию (запросить бланк у эксперта).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66526">
        <w:rPr>
          <w:rFonts w:ascii="Times New Roman" w:eastAsia="Times New Roman" w:hAnsi="Times New Roman" w:cs="Times New Roman"/>
          <w:i/>
          <w:lang w:eastAsia="ru-RU"/>
        </w:rPr>
        <w:t>Результат выполнения работы: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Результатом выполнения модуля являются составленный план ведения пациента, предполагаемый диагноз, тактика фельдшера при диагностике заболевания, заполненная медицинская документация.</w:t>
      </w:r>
    </w:p>
    <w:p w:rsidR="00B66526" w:rsidRPr="00B66526" w:rsidRDefault="00B66526" w:rsidP="00B665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66526" w:rsidRPr="00B66526" w:rsidRDefault="00B66526" w:rsidP="00B66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6526">
        <w:rPr>
          <w:rFonts w:ascii="Times New Roman" w:eastAsia="Times New Roman" w:hAnsi="Times New Roman" w:cs="Times New Roman"/>
          <w:b/>
          <w:bCs/>
          <w:lang w:eastAsia="ru-RU"/>
        </w:rPr>
        <w:t>Модуль Б.</w:t>
      </w:r>
      <w:r w:rsidRPr="00B6652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Лечебная деятельность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66526">
        <w:rPr>
          <w:rFonts w:ascii="Times New Roman" w:eastAsia="Times New Roman" w:hAnsi="Times New Roman" w:cs="Times New Roman"/>
          <w:bCs/>
          <w:i/>
        </w:rPr>
        <w:t>Время на выполнение модуля</w:t>
      </w:r>
      <w:r w:rsidRPr="00B66526">
        <w:rPr>
          <w:rFonts w:ascii="Times New Roman" w:eastAsia="Times New Roman" w:hAnsi="Times New Roman" w:cs="Times New Roman"/>
          <w:bCs/>
        </w:rPr>
        <w:t xml:space="preserve"> – 1 час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 xml:space="preserve">При выполнении задания модуля участнику следует обратить внимание на требования к работе фельдшера в условиях ФАП и организацию работы в соответствии с клиническими рекомендациями МЗ РФ. 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66526">
        <w:rPr>
          <w:rFonts w:ascii="Times New Roman" w:eastAsia="Times New Roman" w:hAnsi="Times New Roman" w:cs="Times New Roman"/>
          <w:i/>
        </w:rPr>
        <w:t>Пример ситуационной задачи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Мужчина Ф. 57 лет пришел на амбулаторный прием к фельдшеру в ФАП. Предъявляет жалобы на сжимающие загрудинные боли,</w:t>
      </w:r>
      <w:r w:rsidRPr="00B6652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526">
        <w:rPr>
          <w:rFonts w:ascii="Times New Roman" w:eastAsia="Times New Roman" w:hAnsi="Times New Roman" w:cs="Times New Roman"/>
        </w:rPr>
        <w:t>иррадиирующие</w:t>
      </w:r>
      <w:proofErr w:type="spellEnd"/>
      <w:r w:rsidRPr="00B66526">
        <w:rPr>
          <w:rFonts w:ascii="Times New Roman" w:eastAsia="Times New Roman" w:hAnsi="Times New Roman" w:cs="Times New Roman"/>
        </w:rPr>
        <w:t xml:space="preserve"> по внутренней поверхности левой руки, в левое плечо, под левую лопатку, в шею, чувство нехватки воздуха, возникающих при ходьбе в быстром темпе, пробежке, подъеме в гору, проходят после прекращения нагрузки. Пациент курит в течение 20 лет по 1 пачке в день. 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Отец пациента страдает артериальной гипертонией, ИБС, перенес инфаркт миокарда.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 xml:space="preserve">При осмотре: состояние удовлетворительное, температура тела 36,6ºС, кожные покровы обычной окраски, нормальной влажности. Периферические лимфатические узлы не увеличены, отеков нет. </w:t>
      </w:r>
      <w:proofErr w:type="spellStart"/>
      <w:r w:rsidRPr="00B66526">
        <w:rPr>
          <w:rFonts w:ascii="Times New Roman" w:eastAsia="Times New Roman" w:hAnsi="Times New Roman" w:cs="Times New Roman"/>
        </w:rPr>
        <w:t>Перкуторно</w:t>
      </w:r>
      <w:proofErr w:type="spellEnd"/>
      <w:r w:rsidRPr="00B66526">
        <w:rPr>
          <w:rFonts w:ascii="Times New Roman" w:eastAsia="Times New Roman" w:hAnsi="Times New Roman" w:cs="Times New Roman"/>
        </w:rPr>
        <w:t xml:space="preserve"> над легкими ясный легочной звук, дыхание везикулярное, хрипов нет. Тоны сердца ослаблены, ритм правильный, АД - 160/100 мм </w:t>
      </w:r>
      <w:proofErr w:type="spellStart"/>
      <w:r w:rsidRPr="00B66526">
        <w:rPr>
          <w:rFonts w:ascii="Times New Roman" w:eastAsia="Times New Roman" w:hAnsi="Times New Roman" w:cs="Times New Roman"/>
        </w:rPr>
        <w:t>рт.ст</w:t>
      </w:r>
      <w:proofErr w:type="spellEnd"/>
      <w:r w:rsidRPr="00B66526">
        <w:rPr>
          <w:rFonts w:ascii="Times New Roman" w:eastAsia="Times New Roman" w:hAnsi="Times New Roman" w:cs="Times New Roman"/>
        </w:rPr>
        <w:t xml:space="preserve">., ЧСС - 86 в мин. Живот мягкий, доступный пальпации во всех отделах, умеренно болезненный в </w:t>
      </w:r>
      <w:proofErr w:type="spellStart"/>
      <w:r w:rsidRPr="00B66526">
        <w:rPr>
          <w:rFonts w:ascii="Times New Roman" w:eastAsia="Times New Roman" w:hAnsi="Times New Roman" w:cs="Times New Roman"/>
        </w:rPr>
        <w:t>эпигастральной</w:t>
      </w:r>
      <w:proofErr w:type="spellEnd"/>
      <w:r w:rsidRPr="00B66526">
        <w:rPr>
          <w:rFonts w:ascii="Times New Roman" w:eastAsia="Times New Roman" w:hAnsi="Times New Roman" w:cs="Times New Roman"/>
        </w:rPr>
        <w:t xml:space="preserve"> области, печень, селезенка не увеличены. </w:t>
      </w:r>
      <w:proofErr w:type="spellStart"/>
      <w:r w:rsidRPr="00B66526">
        <w:rPr>
          <w:rFonts w:ascii="Times New Roman" w:eastAsia="Times New Roman" w:hAnsi="Times New Roman" w:cs="Times New Roman"/>
        </w:rPr>
        <w:t>Дизурических</w:t>
      </w:r>
      <w:proofErr w:type="spellEnd"/>
      <w:r w:rsidRPr="00B66526">
        <w:rPr>
          <w:rFonts w:ascii="Times New Roman" w:eastAsia="Times New Roman" w:hAnsi="Times New Roman" w:cs="Times New Roman"/>
        </w:rPr>
        <w:t xml:space="preserve"> расстройств нет. Симптом </w:t>
      </w:r>
      <w:proofErr w:type="spellStart"/>
      <w:r w:rsidRPr="00B66526">
        <w:rPr>
          <w:rFonts w:ascii="Times New Roman" w:eastAsia="Times New Roman" w:hAnsi="Times New Roman" w:cs="Times New Roman"/>
        </w:rPr>
        <w:t>Пастернацкого</w:t>
      </w:r>
      <w:proofErr w:type="spellEnd"/>
      <w:r w:rsidRPr="00B66526">
        <w:rPr>
          <w:rFonts w:ascii="Times New Roman" w:eastAsia="Times New Roman" w:hAnsi="Times New Roman" w:cs="Times New Roman"/>
        </w:rPr>
        <w:t xml:space="preserve"> отрицательный с обеих сторон. Физиологические отправления в норме.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66526">
        <w:rPr>
          <w:rFonts w:ascii="Times New Roman" w:eastAsia="Times New Roman" w:hAnsi="Times New Roman" w:cs="Times New Roman"/>
          <w:i/>
        </w:rPr>
        <w:t xml:space="preserve">Задание: </w:t>
      </w:r>
    </w:p>
    <w:p w:rsidR="00B66526" w:rsidRPr="00B66526" w:rsidRDefault="00B66526" w:rsidP="00B66526">
      <w:pPr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Проведите обследование сердечно-сосудистой системы.</w:t>
      </w:r>
    </w:p>
    <w:p w:rsidR="00B66526" w:rsidRPr="00B66526" w:rsidRDefault="00B66526" w:rsidP="00B66526">
      <w:pPr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Сформулируйте и обоснуйте предварительный диагноз.</w:t>
      </w:r>
    </w:p>
    <w:p w:rsidR="00B66526" w:rsidRPr="00B66526" w:rsidRDefault="00B66526" w:rsidP="00B66526">
      <w:pPr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Определите функциональный класс данного заболевания.</w:t>
      </w:r>
    </w:p>
    <w:p w:rsidR="00B66526" w:rsidRPr="00B66526" w:rsidRDefault="00B66526" w:rsidP="00B66526">
      <w:pPr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Проведите лечебные мероприятия в условиях ФАП.</w:t>
      </w:r>
    </w:p>
    <w:p w:rsidR="00B66526" w:rsidRPr="00B66526" w:rsidRDefault="00B66526" w:rsidP="00B66526">
      <w:pPr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Определите тактику ведения больного.</w:t>
      </w:r>
    </w:p>
    <w:p w:rsidR="00B66526" w:rsidRPr="00B66526" w:rsidRDefault="00B66526" w:rsidP="00B66526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Составьте план ведения пациента в соответствии с заболеванием.</w:t>
      </w:r>
    </w:p>
    <w:p w:rsidR="00B66526" w:rsidRPr="00B66526" w:rsidRDefault="00B66526" w:rsidP="00B66526">
      <w:pPr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Заполните необходимую медицинскую документацию (запросить бланк у эксперта).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66526">
        <w:rPr>
          <w:rFonts w:ascii="Times New Roman" w:eastAsia="Times New Roman" w:hAnsi="Times New Roman" w:cs="Times New Roman"/>
          <w:i/>
        </w:rPr>
        <w:t>Результат выполнения работы:</w:t>
      </w:r>
    </w:p>
    <w:p w:rsidR="00B66526" w:rsidRPr="00B66526" w:rsidRDefault="00B66526" w:rsidP="00B66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lastRenderedPageBreak/>
        <w:t>Результатом выполнения модуля являются составленный план ведения пациента, предполагаемый диагноз, тактика фельдшера при выполнении лечебных мероприятий, заполненная медицинская документация.</w:t>
      </w:r>
    </w:p>
    <w:p w:rsidR="00B66526" w:rsidRPr="00B66526" w:rsidRDefault="00B66526" w:rsidP="00B665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B66526" w:rsidRPr="00B66526" w:rsidRDefault="00B66526" w:rsidP="00B66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6526">
        <w:rPr>
          <w:rFonts w:ascii="Times New Roman" w:eastAsia="Times New Roman" w:hAnsi="Times New Roman" w:cs="Times New Roman"/>
          <w:b/>
          <w:bCs/>
          <w:lang w:eastAsia="ru-RU"/>
        </w:rPr>
        <w:t>Модуль В.</w:t>
      </w:r>
      <w:r w:rsidRPr="00B6652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Медицинская реабилитация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 w:rsidRPr="00B66526">
        <w:rPr>
          <w:rFonts w:ascii="Times New Roman" w:eastAsia="Times New Roman" w:hAnsi="Times New Roman" w:cs="Times New Roman"/>
          <w:bCs/>
          <w:i/>
        </w:rPr>
        <w:t>Время на выполнение модуля – 1 час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 xml:space="preserve">При выполнении задания модуля участнику следует обратить внимание на требования к работе фельдшера в условиях ФАП и организацию работы в соответствии с клиническими рекомендациями МЗ РФ. 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B66526">
        <w:rPr>
          <w:rFonts w:ascii="Times New Roman" w:eastAsia="Times New Roman" w:hAnsi="Times New Roman" w:cs="Times New Roman"/>
          <w:i/>
        </w:rPr>
        <w:t>Пример ситуационной задачи</w:t>
      </w:r>
    </w:p>
    <w:p w:rsidR="00B66526" w:rsidRPr="00B66526" w:rsidRDefault="00B66526" w:rsidP="00B6652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lang w:eastAsia="ru-RU"/>
        </w:rPr>
      </w:pPr>
      <w:r w:rsidRPr="00B66526">
        <w:rPr>
          <w:rFonts w:ascii="Times New Roman" w:hAnsi="Times New Roman" w:cs="Times New Roman"/>
          <w:bCs/>
          <w:color w:val="202124"/>
          <w:shd w:val="clear" w:color="auto" w:fill="FFFFFF"/>
        </w:rPr>
        <w:t>Пациент, 66 лет направлен на ФАП для реализации 3 этапа медицинской реабилитации с диагнозом:</w:t>
      </w:r>
      <w:r w:rsidRPr="00B66526">
        <w:rPr>
          <w:rFonts w:ascii="Times New Roman" w:eastAsia="Times New Roman" w:hAnsi="Times New Roman" w:cs="Times New Roman"/>
          <w:b/>
          <w:bCs/>
          <w:color w:val="202124"/>
          <w:lang w:eastAsia="ru-RU"/>
        </w:rPr>
        <w:t xml:space="preserve"> </w:t>
      </w:r>
      <w:r w:rsidRPr="00B66526">
        <w:rPr>
          <w:rFonts w:ascii="Times New Roman" w:eastAsia="Times New Roman" w:hAnsi="Times New Roman" w:cs="Times New Roman"/>
          <w:bCs/>
          <w:color w:val="202124"/>
          <w:lang w:eastAsia="ru-RU"/>
        </w:rPr>
        <w:t>U09</w:t>
      </w:r>
      <w:r w:rsidRPr="00B66526">
        <w:rPr>
          <w:rFonts w:ascii="Times New Roman" w:eastAsia="Times New Roman" w:hAnsi="Times New Roman" w:cs="Times New Roman"/>
          <w:b/>
          <w:bCs/>
          <w:color w:val="202124"/>
          <w:lang w:eastAsia="ru-RU"/>
        </w:rPr>
        <w:t> </w:t>
      </w:r>
      <w:r w:rsidRPr="00B66526">
        <w:rPr>
          <w:rFonts w:ascii="Times New Roman" w:eastAsia="Times New Roman" w:hAnsi="Times New Roman" w:cs="Times New Roman"/>
          <w:color w:val="202124"/>
          <w:lang w:eastAsia="ru-RU"/>
        </w:rPr>
        <w:t xml:space="preserve">Состояние после COVID-19. </w:t>
      </w:r>
      <w:proofErr w:type="spellStart"/>
      <w:r w:rsidRPr="00B66526">
        <w:rPr>
          <w:rFonts w:ascii="Times New Roman" w:eastAsia="Times New Roman" w:hAnsi="Times New Roman" w:cs="Times New Roman"/>
          <w:color w:val="202124"/>
          <w:lang w:eastAsia="ru-RU"/>
        </w:rPr>
        <w:t>Постковидный</w:t>
      </w:r>
      <w:proofErr w:type="spellEnd"/>
      <w:r w:rsidRPr="00B66526">
        <w:rPr>
          <w:rFonts w:ascii="Times New Roman" w:eastAsia="Times New Roman" w:hAnsi="Times New Roman" w:cs="Times New Roman"/>
          <w:color w:val="202124"/>
          <w:lang w:eastAsia="ru-RU"/>
        </w:rPr>
        <w:t xml:space="preserve"> синдром (ПЦР РНК SARS CoV-2 </w:t>
      </w:r>
      <w:proofErr w:type="spellStart"/>
      <w:r w:rsidRPr="00B66526">
        <w:rPr>
          <w:rFonts w:ascii="Times New Roman" w:eastAsia="Times New Roman" w:hAnsi="Times New Roman" w:cs="Times New Roman"/>
          <w:color w:val="202124"/>
          <w:lang w:eastAsia="ru-RU"/>
        </w:rPr>
        <w:t>назофарингиального</w:t>
      </w:r>
      <w:proofErr w:type="spellEnd"/>
      <w:r w:rsidRPr="00B66526">
        <w:rPr>
          <w:rFonts w:ascii="Times New Roman" w:eastAsia="Times New Roman" w:hAnsi="Times New Roman" w:cs="Times New Roman"/>
          <w:color w:val="202124"/>
          <w:lang w:eastAsia="ru-RU"/>
        </w:rPr>
        <w:t xml:space="preserve"> мазка отрицательный, дата), КТ-2. </w:t>
      </w:r>
      <w:proofErr w:type="spellStart"/>
      <w:r w:rsidRPr="00B66526">
        <w:rPr>
          <w:rFonts w:ascii="Times New Roman" w:eastAsia="Times New Roman" w:hAnsi="Times New Roman" w:cs="Times New Roman"/>
          <w:color w:val="202124"/>
          <w:lang w:eastAsia="ru-RU"/>
        </w:rPr>
        <w:t>Мононейропатия</w:t>
      </w:r>
      <w:proofErr w:type="spellEnd"/>
      <w:r w:rsidRPr="00B66526">
        <w:rPr>
          <w:rFonts w:ascii="Times New Roman" w:eastAsia="Times New Roman" w:hAnsi="Times New Roman" w:cs="Times New Roman"/>
          <w:color w:val="202124"/>
          <w:lang w:eastAsia="ru-RU"/>
        </w:rPr>
        <w:t xml:space="preserve"> (с поражением обонятельного нерва). Миалгия. Артралгия. 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66526">
        <w:rPr>
          <w:rFonts w:ascii="Times New Roman" w:hAnsi="Times New Roman" w:cs="Times New Roman"/>
          <w:color w:val="202124"/>
          <w:shd w:val="clear" w:color="auto" w:fill="FFFFFF"/>
        </w:rPr>
        <w:t xml:space="preserve">На момент обращения: пациент предъявляет жалобы на потливость, повышенную утомляемость, </w:t>
      </w:r>
      <w:r w:rsidRPr="00B66526">
        <w:rPr>
          <w:rFonts w:ascii="Times New Roman" w:hAnsi="Times New Roman" w:cs="Times New Roman"/>
          <w:iCs/>
          <w:color w:val="202124"/>
          <w:shd w:val="clear" w:color="auto" w:fill="FFFFFF"/>
        </w:rPr>
        <w:t>снижение обоняния</w:t>
      </w:r>
      <w:r w:rsidRPr="00B66526">
        <w:rPr>
          <w:rFonts w:ascii="Times New Roman" w:hAnsi="Times New Roman" w:cs="Times New Roman"/>
          <w:i/>
          <w:color w:val="202124"/>
          <w:shd w:val="clear" w:color="auto" w:fill="FFFFFF"/>
        </w:rPr>
        <w:t xml:space="preserve">, </w:t>
      </w:r>
      <w:r w:rsidRPr="00B66526">
        <w:rPr>
          <w:rFonts w:ascii="Times New Roman" w:hAnsi="Times New Roman" w:cs="Times New Roman"/>
          <w:color w:val="202124"/>
          <w:shd w:val="clear" w:color="auto" w:fill="FFFFFF"/>
        </w:rPr>
        <w:t>возникновение болей в мышцах и суставах, ощущение скованности движений.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 xml:space="preserve">Объективно: </w:t>
      </w:r>
      <w:r w:rsidRPr="00B66526">
        <w:rPr>
          <w:rFonts w:ascii="Times New Roman" w:hAnsi="Times New Roman" w:cs="Times New Roman"/>
        </w:rPr>
        <w:t xml:space="preserve">состояние удовлетворительное, сознание ясное. Положение активное, телосложение </w:t>
      </w:r>
      <w:proofErr w:type="spellStart"/>
      <w:r w:rsidRPr="00B66526">
        <w:rPr>
          <w:rFonts w:ascii="Times New Roman" w:hAnsi="Times New Roman" w:cs="Times New Roman"/>
        </w:rPr>
        <w:t>нормостеническое</w:t>
      </w:r>
      <w:proofErr w:type="spellEnd"/>
      <w:r w:rsidRPr="00B66526">
        <w:rPr>
          <w:rFonts w:ascii="Times New Roman" w:hAnsi="Times New Roman" w:cs="Times New Roman"/>
        </w:rPr>
        <w:t>. Кожные покровы и видимые слизистые физиологической окраски</w:t>
      </w:r>
      <w:r w:rsidRPr="00B66526">
        <w:rPr>
          <w:rFonts w:ascii="Times New Roman" w:eastAsia="Times New Roman" w:hAnsi="Times New Roman" w:cs="Times New Roman"/>
        </w:rPr>
        <w:t xml:space="preserve">, умеренной влажности. </w:t>
      </w:r>
      <w:r w:rsidRPr="00B66526">
        <w:rPr>
          <w:rFonts w:ascii="Times New Roman" w:hAnsi="Times New Roman" w:cs="Times New Roman"/>
        </w:rPr>
        <w:t xml:space="preserve">Лимфатические узлы не увеличены. В легких дыхание везикулярное, </w:t>
      </w:r>
      <w:r w:rsidRPr="00B66526">
        <w:rPr>
          <w:rFonts w:ascii="Times New Roman" w:eastAsia="Times New Roman" w:hAnsi="Times New Roman" w:cs="Times New Roman"/>
        </w:rPr>
        <w:t>хрипов нет</w:t>
      </w:r>
      <w:r w:rsidRPr="00B66526">
        <w:rPr>
          <w:rFonts w:ascii="Times New Roman" w:hAnsi="Times New Roman" w:cs="Times New Roman"/>
        </w:rPr>
        <w:t xml:space="preserve">. </w:t>
      </w:r>
      <w:r w:rsidRPr="00B66526">
        <w:rPr>
          <w:rFonts w:ascii="Times New Roman" w:eastAsia="Times New Roman" w:hAnsi="Times New Roman" w:cs="Times New Roman"/>
          <w:color w:val="000000"/>
        </w:rPr>
        <w:t xml:space="preserve">ЧДД - 20 в минуту </w:t>
      </w:r>
      <w:r w:rsidRPr="00B66526">
        <w:rPr>
          <w:rFonts w:ascii="Times New Roman" w:eastAsia="Times New Roman" w:hAnsi="Times New Roman" w:cs="Times New Roman"/>
          <w:color w:val="000000"/>
          <w:lang w:val="en-US"/>
        </w:rPr>
        <w:t>SP</w:t>
      </w:r>
      <w:r w:rsidRPr="00B66526">
        <w:rPr>
          <w:rFonts w:ascii="Times New Roman" w:eastAsia="Times New Roman" w:hAnsi="Times New Roman" w:cs="Times New Roman"/>
          <w:color w:val="000000"/>
        </w:rPr>
        <w:t>02 – 96%</w:t>
      </w:r>
      <w:r w:rsidRPr="00B66526">
        <w:rPr>
          <w:rFonts w:ascii="Times New Roman" w:eastAsia="Times New Roman" w:hAnsi="Times New Roman" w:cs="Times New Roman"/>
        </w:rPr>
        <w:t xml:space="preserve">. 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6526">
        <w:rPr>
          <w:rFonts w:ascii="Times New Roman" w:hAnsi="Times New Roman" w:cs="Times New Roman"/>
        </w:rPr>
        <w:t xml:space="preserve">Тоны сердца ясные, ритмичные. АД 130/60 мм </w:t>
      </w:r>
      <w:proofErr w:type="spellStart"/>
      <w:proofErr w:type="gramStart"/>
      <w:r w:rsidRPr="00B66526">
        <w:rPr>
          <w:rFonts w:ascii="Times New Roman" w:hAnsi="Times New Roman" w:cs="Times New Roman"/>
        </w:rPr>
        <w:t>рт.ст</w:t>
      </w:r>
      <w:proofErr w:type="spellEnd"/>
      <w:proofErr w:type="gramEnd"/>
      <w:r w:rsidRPr="00B66526">
        <w:rPr>
          <w:rFonts w:ascii="Times New Roman" w:hAnsi="Times New Roman" w:cs="Times New Roman"/>
        </w:rPr>
        <w:t xml:space="preserve">, </w:t>
      </w:r>
      <w:r w:rsidRPr="00B66526">
        <w:rPr>
          <w:rFonts w:ascii="Times New Roman" w:eastAsia="Times New Roman" w:hAnsi="Times New Roman" w:cs="Times New Roman"/>
        </w:rPr>
        <w:t xml:space="preserve">ЧСС - 76 в мин. Живот мягкий, безболезненный. Физиологические отправления в норме. 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 xml:space="preserve">Оценка состояния функционирования и ограничения жизнедеятельности согласно ШРМ (шкала реабилитационной маршрутизации) – 2 балла. </w:t>
      </w:r>
    </w:p>
    <w:p w:rsidR="00B66526" w:rsidRPr="00B66526" w:rsidRDefault="00B66526" w:rsidP="00B6652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B66526">
        <w:rPr>
          <w:rFonts w:ascii="Times New Roman" w:eastAsia="Times New Roman" w:hAnsi="Times New Roman" w:cs="Times New Roman"/>
          <w:i/>
          <w:iCs/>
          <w:color w:val="000000"/>
        </w:rPr>
        <w:t>Задание:</w:t>
      </w:r>
    </w:p>
    <w:p w:rsidR="00B66526" w:rsidRPr="00B66526" w:rsidRDefault="00B66526" w:rsidP="00B66526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B66526">
        <w:rPr>
          <w:rFonts w:ascii="Times New Roman" w:eastAsia="Times New Roman" w:hAnsi="Times New Roman" w:cs="Times New Roman"/>
          <w:iCs/>
        </w:rPr>
        <w:t xml:space="preserve">Составьте план реабилитации для пациента с </w:t>
      </w:r>
      <w:proofErr w:type="spellStart"/>
      <w:r w:rsidRPr="00B66526">
        <w:rPr>
          <w:rFonts w:ascii="Times New Roman" w:eastAsia="Times New Roman" w:hAnsi="Times New Roman" w:cs="Times New Roman"/>
          <w:iCs/>
        </w:rPr>
        <w:t>постковидным</w:t>
      </w:r>
      <w:proofErr w:type="spellEnd"/>
      <w:r w:rsidRPr="00B66526">
        <w:rPr>
          <w:rFonts w:ascii="Times New Roman" w:eastAsia="Times New Roman" w:hAnsi="Times New Roman" w:cs="Times New Roman"/>
          <w:iCs/>
        </w:rPr>
        <w:t xml:space="preserve"> синдромом.</w:t>
      </w:r>
    </w:p>
    <w:p w:rsidR="00B66526" w:rsidRPr="00B66526" w:rsidRDefault="00B66526" w:rsidP="00B66526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Организуйте прием пациента.</w:t>
      </w:r>
    </w:p>
    <w:p w:rsidR="00B66526" w:rsidRPr="00B66526" w:rsidRDefault="00B66526" w:rsidP="00B66526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Ознакомьте пациента с планом реабилитации.</w:t>
      </w:r>
    </w:p>
    <w:p w:rsidR="00B66526" w:rsidRPr="00B66526" w:rsidRDefault="00B66526" w:rsidP="00B66526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Проведите необходимое обследование пациента.</w:t>
      </w:r>
    </w:p>
    <w:p w:rsidR="00B66526" w:rsidRPr="00B66526" w:rsidRDefault="00B66526" w:rsidP="00B66526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Проведите оценку переносимости физической нагрузки, силы мышц, выраженности одышки, интенсивности тревоги и депрессии.</w:t>
      </w:r>
    </w:p>
    <w:p w:rsidR="00B66526" w:rsidRPr="00B66526" w:rsidRDefault="00B66526" w:rsidP="00B66526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Дайте пациенту рекомендации по физическим нагрузкам.</w:t>
      </w:r>
    </w:p>
    <w:p w:rsidR="00B66526" w:rsidRPr="00B66526" w:rsidRDefault="00B66526" w:rsidP="00B66526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Составьте комплекс упражнений лечебной и дыхательной гимнастики, подходящий пациенту, проведите обучение.</w:t>
      </w:r>
    </w:p>
    <w:p w:rsidR="00B66526" w:rsidRPr="00B66526" w:rsidRDefault="00B66526" w:rsidP="00B66526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 xml:space="preserve">Дайте рекомендации по образу жизни пациенту с </w:t>
      </w:r>
      <w:proofErr w:type="spellStart"/>
      <w:r w:rsidRPr="00B66526">
        <w:rPr>
          <w:rFonts w:ascii="Times New Roman" w:eastAsia="Calibri" w:hAnsi="Times New Roman" w:cs="Times New Roman"/>
        </w:rPr>
        <w:t>постковидным</w:t>
      </w:r>
      <w:proofErr w:type="spellEnd"/>
      <w:r w:rsidRPr="00B66526">
        <w:rPr>
          <w:rFonts w:ascii="Times New Roman" w:eastAsia="Calibri" w:hAnsi="Times New Roman" w:cs="Times New Roman"/>
        </w:rPr>
        <w:t xml:space="preserve"> синдромом.</w:t>
      </w:r>
    </w:p>
    <w:p w:rsidR="00B66526" w:rsidRPr="00B66526" w:rsidRDefault="00B66526" w:rsidP="00B66526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Дайте пациенту рекомендации по организации тренировок в дистанционном формате.</w:t>
      </w:r>
    </w:p>
    <w:p w:rsidR="00B66526" w:rsidRPr="00B66526" w:rsidRDefault="00B66526" w:rsidP="00B66526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Проинформируйте пациента о других возможных методах реабилитации.</w:t>
      </w:r>
    </w:p>
    <w:p w:rsidR="00B66526" w:rsidRPr="00B66526" w:rsidRDefault="00B66526" w:rsidP="00B66526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Составьте памятку для пациента.</w:t>
      </w:r>
    </w:p>
    <w:p w:rsidR="00B66526" w:rsidRPr="00B66526" w:rsidRDefault="00B66526" w:rsidP="00B66526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Оформите необходимую документацию.</w:t>
      </w:r>
    </w:p>
    <w:p w:rsidR="00B66526" w:rsidRPr="00B66526" w:rsidRDefault="00B66526" w:rsidP="00B66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</w:rPr>
      </w:pPr>
    </w:p>
    <w:p w:rsidR="00B66526" w:rsidRPr="00B66526" w:rsidRDefault="00B66526" w:rsidP="00B66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B66526">
        <w:rPr>
          <w:rFonts w:ascii="Times New Roman" w:eastAsia="Times New Roman" w:hAnsi="Times New Roman" w:cs="Times New Roman"/>
          <w:b/>
          <w:bCs/>
        </w:rPr>
        <w:t>Модуль Г. (</w:t>
      </w:r>
      <w:r w:rsidRPr="00B66526">
        <w:rPr>
          <w:rFonts w:ascii="Times New Roman" w:eastAsia="Times New Roman" w:hAnsi="Times New Roman" w:cs="Times New Roman"/>
          <w:b/>
          <w:bCs/>
          <w:i/>
        </w:rPr>
        <w:t>Профилактическая деятельность</w:t>
      </w:r>
      <w:r w:rsidRPr="00B66526">
        <w:rPr>
          <w:rFonts w:ascii="Times New Roman" w:eastAsia="Times New Roman" w:hAnsi="Times New Roman" w:cs="Times New Roman"/>
          <w:b/>
          <w:bCs/>
        </w:rPr>
        <w:t>)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 xml:space="preserve">При выполнении задания модуля участнику следует обратить внимание на требования к работе фельдшера в условиях ФАП и организацию работы в соответствии с клиническими рекомендациями МЗ РФ. 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B66526">
        <w:rPr>
          <w:rFonts w:ascii="Times New Roman" w:eastAsia="Times New Roman" w:hAnsi="Times New Roman" w:cs="Times New Roman"/>
          <w:i/>
        </w:rPr>
        <w:t>Пример ситуационной задачи</w:t>
      </w:r>
    </w:p>
    <w:p w:rsidR="00B66526" w:rsidRPr="00B66526" w:rsidRDefault="00B66526" w:rsidP="00B665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66526">
        <w:rPr>
          <w:rFonts w:ascii="Times New Roman" w:eastAsia="Times New Roman" w:hAnsi="Times New Roman" w:cs="Times New Roman"/>
          <w:color w:val="000000"/>
        </w:rPr>
        <w:t xml:space="preserve">Пациент Д., 55 лет, плотник, обратился к фельдшеру на диспансерный прием с жалобами на боли в </w:t>
      </w:r>
      <w:proofErr w:type="spellStart"/>
      <w:r w:rsidRPr="00B66526">
        <w:rPr>
          <w:rFonts w:ascii="Times New Roman" w:eastAsia="Times New Roman" w:hAnsi="Times New Roman" w:cs="Times New Roman"/>
          <w:color w:val="000000"/>
        </w:rPr>
        <w:t>эпигастральной</w:t>
      </w:r>
      <w:proofErr w:type="spellEnd"/>
      <w:r w:rsidRPr="00B66526">
        <w:rPr>
          <w:rFonts w:ascii="Times New Roman" w:eastAsia="Times New Roman" w:hAnsi="Times New Roman" w:cs="Times New Roman"/>
          <w:color w:val="000000"/>
        </w:rPr>
        <w:t xml:space="preserve"> области и потерю веса около 3 кг за последние 2 месяца. Считает себя больным около 2 лет, когда впервые появились боли в подложечной области, без четкой связи с приемом пищи, тошнота. Боли несколько облегчались после приема соды или щелочной минеральной воды. В дальнейшем боли возобновлялись после нарушения диеты (острое, жареное), отмечает сезонность ухудшения самочувствия.</w:t>
      </w:r>
    </w:p>
    <w:p w:rsidR="00B66526" w:rsidRPr="00B66526" w:rsidRDefault="00B66526" w:rsidP="00B665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66526">
        <w:rPr>
          <w:rFonts w:ascii="Times New Roman" w:eastAsia="Times New Roman" w:hAnsi="Times New Roman" w:cs="Times New Roman"/>
          <w:color w:val="000000"/>
        </w:rPr>
        <w:t>Состоит на диспансерном учете по поводу язвенной болезни желудка. При осмотре</w:t>
      </w:r>
      <w:r w:rsidRPr="00B66526">
        <w:rPr>
          <w:rFonts w:ascii="Times New Roman" w:eastAsia="Times New Roman" w:hAnsi="Times New Roman" w:cs="Times New Roman"/>
          <w:b/>
          <w:color w:val="000000"/>
        </w:rPr>
        <w:t> </w:t>
      </w:r>
      <w:r w:rsidRPr="00B66526">
        <w:rPr>
          <w:rFonts w:ascii="Times New Roman" w:eastAsia="Times New Roman" w:hAnsi="Times New Roman" w:cs="Times New Roman"/>
          <w:color w:val="000000"/>
        </w:rPr>
        <w:t xml:space="preserve">состояние удовлетворительное. Питание несколько снижено. Дыхание везикулярное, тоны сердца ясные, ритмичные. АД - 120/70 мм </w:t>
      </w:r>
      <w:proofErr w:type="spellStart"/>
      <w:r w:rsidRPr="00B66526">
        <w:rPr>
          <w:rFonts w:ascii="Times New Roman" w:eastAsia="Times New Roman" w:hAnsi="Times New Roman" w:cs="Times New Roman"/>
          <w:color w:val="000000"/>
        </w:rPr>
        <w:t>рт.ст</w:t>
      </w:r>
      <w:proofErr w:type="spellEnd"/>
      <w:r w:rsidRPr="00B66526">
        <w:rPr>
          <w:rFonts w:ascii="Times New Roman" w:eastAsia="Times New Roman" w:hAnsi="Times New Roman" w:cs="Times New Roman"/>
          <w:color w:val="000000"/>
        </w:rPr>
        <w:t xml:space="preserve">., пульс - 72 в минуту. При пальпации живот мягкий, болезненный в </w:t>
      </w:r>
      <w:proofErr w:type="spellStart"/>
      <w:r w:rsidRPr="00B66526">
        <w:rPr>
          <w:rFonts w:ascii="Times New Roman" w:eastAsia="Times New Roman" w:hAnsi="Times New Roman" w:cs="Times New Roman"/>
          <w:color w:val="000000"/>
        </w:rPr>
        <w:t>эпигастральной</w:t>
      </w:r>
      <w:proofErr w:type="spellEnd"/>
      <w:r w:rsidRPr="00B66526">
        <w:rPr>
          <w:rFonts w:ascii="Times New Roman" w:eastAsia="Times New Roman" w:hAnsi="Times New Roman" w:cs="Times New Roman"/>
          <w:color w:val="000000"/>
        </w:rPr>
        <w:t xml:space="preserve"> области, печень, селезенка не увеличены. Отеков нет. </w:t>
      </w:r>
    </w:p>
    <w:p w:rsidR="00B66526" w:rsidRPr="00B66526" w:rsidRDefault="00B66526" w:rsidP="00B6652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B66526">
        <w:rPr>
          <w:rFonts w:ascii="Times New Roman" w:eastAsia="Times New Roman" w:hAnsi="Times New Roman" w:cs="Times New Roman"/>
          <w:i/>
          <w:iCs/>
          <w:color w:val="000000"/>
        </w:rPr>
        <w:t>Задание:</w:t>
      </w:r>
    </w:p>
    <w:p w:rsidR="00B66526" w:rsidRPr="00B66526" w:rsidRDefault="00B66526" w:rsidP="00B66526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Организуйте диспансерный прием.</w:t>
      </w:r>
    </w:p>
    <w:p w:rsidR="00B66526" w:rsidRPr="00B66526" w:rsidRDefault="00B66526" w:rsidP="00B66526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Поставьте предварительный диагноз и обоснуйте его.</w:t>
      </w:r>
    </w:p>
    <w:p w:rsidR="00B66526" w:rsidRPr="00B66526" w:rsidRDefault="00B66526" w:rsidP="00B66526">
      <w:pPr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B66526">
        <w:rPr>
          <w:rFonts w:ascii="Times New Roman" w:eastAsia="Calibri" w:hAnsi="Times New Roman" w:cs="Times New Roman"/>
        </w:rPr>
        <w:t>Составьте и обоснуйте план дополнительного обследования пациента.</w:t>
      </w:r>
    </w:p>
    <w:p w:rsidR="00B66526" w:rsidRPr="00B66526" w:rsidRDefault="00B66526" w:rsidP="00B66526">
      <w:pPr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B66526">
        <w:rPr>
          <w:rFonts w:ascii="Times New Roman" w:eastAsia="Times New Roman" w:hAnsi="Times New Roman" w:cs="Times New Roman"/>
          <w:iCs/>
        </w:rPr>
        <w:lastRenderedPageBreak/>
        <w:t>Составьте план ведения пациента в соответствии с заболеванием.</w:t>
      </w:r>
    </w:p>
    <w:p w:rsidR="00B66526" w:rsidRPr="00B66526" w:rsidRDefault="00B66526" w:rsidP="00B66526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Информируйте пациента об особенностях течения заболевания.</w:t>
      </w:r>
    </w:p>
    <w:p w:rsidR="00B66526" w:rsidRPr="00B66526" w:rsidRDefault="00B66526" w:rsidP="00B66526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Обучите пациента методам самоконтроля при данном заболевании.</w:t>
      </w:r>
    </w:p>
    <w:p w:rsidR="00B66526" w:rsidRPr="00B66526" w:rsidRDefault="00B66526" w:rsidP="00B66526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Оформите необходимую документацию (запросить бланк у эксперта).</w:t>
      </w:r>
    </w:p>
    <w:p w:rsidR="00B66526" w:rsidRPr="00B66526" w:rsidRDefault="00B66526" w:rsidP="00B66526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Проведите объективный осмотр.</w:t>
      </w:r>
    </w:p>
    <w:p w:rsidR="00B66526" w:rsidRPr="00B66526" w:rsidRDefault="00B66526" w:rsidP="00B66526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Информируйте пациента о правилах приема лекарственных препаратов при данном заболевании.</w:t>
      </w:r>
    </w:p>
    <w:p w:rsidR="00B66526" w:rsidRPr="00B66526" w:rsidRDefault="00B66526" w:rsidP="00B66526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Дайте рекомендации по профилактике осложнений при данном заболевании.</w:t>
      </w:r>
    </w:p>
    <w:p w:rsidR="00B66526" w:rsidRPr="00B66526" w:rsidRDefault="00B66526" w:rsidP="00B66526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Дайте рекомендации по ведению образа жизни при данном заболевании.</w:t>
      </w:r>
    </w:p>
    <w:p w:rsidR="00B66526" w:rsidRPr="00B66526" w:rsidRDefault="00B66526" w:rsidP="00B66526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Информируйте пациента о необходимости контроля за факторами риска.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B66526">
        <w:rPr>
          <w:rFonts w:ascii="Times New Roman" w:eastAsia="Times New Roman" w:hAnsi="Times New Roman" w:cs="Times New Roman"/>
          <w:i/>
        </w:rPr>
        <w:t>Результат выполнения работы: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Результатом выполнения модуля являются составленный план ведения пациента, предполагаемый диагноз, тактика фельдшера при оказании профилактических мероприятий, заполненная медицинская документация.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6526" w:rsidRPr="00B66526" w:rsidRDefault="00B66526" w:rsidP="00B66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6526">
        <w:rPr>
          <w:rFonts w:ascii="Times New Roman" w:eastAsia="Times New Roman" w:hAnsi="Times New Roman" w:cs="Times New Roman"/>
          <w:b/>
          <w:bCs/>
          <w:lang w:eastAsia="ru-RU"/>
        </w:rPr>
        <w:t>Модуль Д.</w:t>
      </w:r>
      <w:r w:rsidRPr="00B6652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Организационно-методическая деятельность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66526">
        <w:rPr>
          <w:rFonts w:ascii="Times New Roman" w:eastAsia="Times New Roman" w:hAnsi="Times New Roman" w:cs="Times New Roman"/>
          <w:bCs/>
          <w:i/>
        </w:rPr>
        <w:t>Время на выполнение модуля</w:t>
      </w:r>
      <w:r w:rsidRPr="00B66526">
        <w:rPr>
          <w:rFonts w:ascii="Times New Roman" w:eastAsia="Times New Roman" w:hAnsi="Times New Roman" w:cs="Times New Roman"/>
          <w:bCs/>
        </w:rPr>
        <w:t xml:space="preserve"> – 1 час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При выполнении задания</w:t>
      </w:r>
      <w:r w:rsidRPr="00B66526">
        <w:rPr>
          <w:rFonts w:ascii="Times New Roman" w:eastAsia="Times New Roman" w:hAnsi="Times New Roman" w:cs="Times New Roman"/>
          <w:i/>
        </w:rPr>
        <w:t xml:space="preserve"> у</w:t>
      </w:r>
      <w:r w:rsidRPr="00B66526">
        <w:rPr>
          <w:rFonts w:ascii="Times New Roman" w:eastAsia="Times New Roman" w:hAnsi="Times New Roman" w:cs="Times New Roman"/>
        </w:rPr>
        <w:t>частнику необходимо провести анализ медико-статистических показателей естественного движения населения, заболеваемости для оценки здоровья прикрепленного населения.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 xml:space="preserve">Результаты выполнения задания вносятся в специальный бланк, расположенный на рабочем столе ноутбука «Бланк задания. Модуль Д». 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bookmarkStart w:id="1" w:name="_4d34og8" w:colFirst="0" w:colLast="0"/>
      <w:bookmarkEnd w:id="1"/>
      <w:r w:rsidRPr="00B66526">
        <w:rPr>
          <w:rFonts w:ascii="Times New Roman" w:eastAsia="Times New Roman" w:hAnsi="Times New Roman" w:cs="Times New Roman"/>
          <w:i/>
        </w:rPr>
        <w:t>Пример задачи</w:t>
      </w:r>
    </w:p>
    <w:p w:rsidR="00B66526" w:rsidRPr="00B66526" w:rsidRDefault="00B66526" w:rsidP="00B66526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В субъекте РФ в 2019г. численность населения составляла 364</w:t>
      </w:r>
      <w:r w:rsidRPr="00B66526">
        <w:rPr>
          <w:rFonts w:ascii="Times New Roman" w:eastAsia="Times New Roman" w:hAnsi="Times New Roman" w:cs="Times New Roman"/>
          <w:lang w:val="en-AU"/>
        </w:rPr>
        <w:t> </w:t>
      </w:r>
      <w:r w:rsidRPr="00B66526">
        <w:rPr>
          <w:rFonts w:ascii="Times New Roman" w:eastAsia="Times New Roman" w:hAnsi="Times New Roman" w:cs="Times New Roman"/>
        </w:rPr>
        <w:t>000 человек, в 2020г. - 360</w:t>
      </w:r>
      <w:r w:rsidRPr="00B66526">
        <w:rPr>
          <w:rFonts w:ascii="Times New Roman" w:eastAsia="Times New Roman" w:hAnsi="Times New Roman" w:cs="Times New Roman"/>
          <w:lang w:val="en-AU"/>
        </w:rPr>
        <w:t> </w:t>
      </w:r>
      <w:r w:rsidRPr="00B66526">
        <w:rPr>
          <w:rFonts w:ascii="Times New Roman" w:eastAsia="Times New Roman" w:hAnsi="Times New Roman" w:cs="Times New Roman"/>
        </w:rPr>
        <w:t>000человек, а в 2021г. - 359</w:t>
      </w:r>
      <w:r w:rsidRPr="00B66526">
        <w:rPr>
          <w:rFonts w:ascii="Times New Roman" w:eastAsia="Times New Roman" w:hAnsi="Times New Roman" w:cs="Times New Roman"/>
          <w:lang w:val="en-AU"/>
        </w:rPr>
        <w:t> </w:t>
      </w:r>
      <w:r w:rsidRPr="00B66526">
        <w:rPr>
          <w:rFonts w:ascii="Times New Roman" w:eastAsia="Times New Roman" w:hAnsi="Times New Roman" w:cs="Times New Roman"/>
        </w:rPr>
        <w:t>000 человек.</w:t>
      </w:r>
    </w:p>
    <w:p w:rsidR="00B66526" w:rsidRPr="00B66526" w:rsidRDefault="00B66526" w:rsidP="00B66526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Среднегодовая численность детей в возрасте 0-17лет составляет 85000 человек.</w:t>
      </w:r>
    </w:p>
    <w:p w:rsidR="00B66526" w:rsidRPr="00B66526" w:rsidRDefault="00B66526" w:rsidP="00B66526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В2021 г. родились живыми 4037 детей, умерло–2</w:t>
      </w:r>
      <w:r w:rsidRPr="00B66526">
        <w:rPr>
          <w:rFonts w:ascii="Times New Roman" w:eastAsia="Times New Roman" w:hAnsi="Times New Roman" w:cs="Times New Roman"/>
          <w:lang w:val="en-AU"/>
        </w:rPr>
        <w:t> </w:t>
      </w:r>
      <w:r w:rsidRPr="00B66526">
        <w:rPr>
          <w:rFonts w:ascii="Times New Roman" w:eastAsia="Times New Roman" w:hAnsi="Times New Roman" w:cs="Times New Roman"/>
        </w:rPr>
        <w:t>790 жителей.</w:t>
      </w:r>
    </w:p>
    <w:p w:rsidR="00B66526" w:rsidRPr="00B66526" w:rsidRDefault="00B66526" w:rsidP="00B66526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Число лиц, с впервые в жизни установленным диагнозом ишемической болезни сердца в 2019г. составило 1359, в 2020г. – 1412, в 2021г. – 1425. Число зарегистрированных впервые в жизни случаев болезней системы кровообращения в 2021г. составило 25</w:t>
      </w:r>
      <w:r w:rsidRPr="00B66526">
        <w:rPr>
          <w:rFonts w:ascii="Times New Roman" w:eastAsia="Times New Roman" w:hAnsi="Times New Roman" w:cs="Times New Roman"/>
          <w:lang w:val="en-AU"/>
        </w:rPr>
        <w:t> </w:t>
      </w:r>
      <w:r w:rsidRPr="00B66526">
        <w:rPr>
          <w:rFonts w:ascii="Times New Roman" w:eastAsia="Times New Roman" w:hAnsi="Times New Roman" w:cs="Times New Roman"/>
        </w:rPr>
        <w:t xml:space="preserve">000. </w:t>
      </w:r>
    </w:p>
    <w:p w:rsidR="00B66526" w:rsidRPr="00B66526" w:rsidRDefault="00B66526" w:rsidP="00B66526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За 2021 год среди детского населения зарегистрировано 410 случаев инфекционных заболеваний, в том числе: корь</w:t>
      </w:r>
      <w:r w:rsidRPr="00B66526">
        <w:rPr>
          <w:rFonts w:ascii="Times New Roman" w:eastAsia="Times New Roman" w:hAnsi="Times New Roman" w:cs="Times New Roman"/>
          <w:spacing w:val="1"/>
        </w:rPr>
        <w:t>–</w:t>
      </w:r>
      <w:r w:rsidRPr="00B66526">
        <w:rPr>
          <w:rFonts w:ascii="Times New Roman" w:eastAsia="Times New Roman" w:hAnsi="Times New Roman" w:cs="Times New Roman"/>
        </w:rPr>
        <w:t>45случаев, дифтерия</w:t>
      </w:r>
      <w:r w:rsidRPr="00B66526">
        <w:rPr>
          <w:rFonts w:ascii="Times New Roman" w:eastAsia="Times New Roman" w:hAnsi="Times New Roman" w:cs="Times New Roman"/>
          <w:spacing w:val="1"/>
        </w:rPr>
        <w:t>-</w:t>
      </w:r>
      <w:r w:rsidRPr="00B66526">
        <w:rPr>
          <w:rFonts w:ascii="Times New Roman" w:eastAsia="Times New Roman" w:hAnsi="Times New Roman" w:cs="Times New Roman"/>
        </w:rPr>
        <w:t xml:space="preserve">92 случая, эпидемический паротит </w:t>
      </w:r>
      <w:r w:rsidRPr="00B66526">
        <w:rPr>
          <w:rFonts w:ascii="Times New Roman" w:eastAsia="Times New Roman" w:hAnsi="Times New Roman" w:cs="Times New Roman"/>
          <w:spacing w:val="-3"/>
        </w:rPr>
        <w:t>–</w:t>
      </w:r>
      <w:r w:rsidRPr="00B66526">
        <w:rPr>
          <w:rFonts w:ascii="Times New Roman" w:eastAsia="Times New Roman" w:hAnsi="Times New Roman" w:cs="Times New Roman"/>
        </w:rPr>
        <w:t>36 случаев, коревая краснуха– 237 случаев.</w:t>
      </w:r>
    </w:p>
    <w:p w:rsidR="00B66526" w:rsidRPr="00B66526" w:rsidRDefault="00B66526" w:rsidP="00B6652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B66526">
        <w:rPr>
          <w:rFonts w:ascii="Times New Roman" w:eastAsia="Times New Roman" w:hAnsi="Times New Roman" w:cs="Times New Roman"/>
          <w:i/>
          <w:iCs/>
          <w:color w:val="000000"/>
        </w:rPr>
        <w:t>Задание:</w:t>
      </w:r>
    </w:p>
    <w:p w:rsidR="00B66526" w:rsidRPr="00B66526" w:rsidRDefault="00B66526" w:rsidP="00B66526">
      <w:pPr>
        <w:widowControl w:val="0"/>
        <w:numPr>
          <w:ilvl w:val="1"/>
          <w:numId w:val="2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Рассчитайте среднегодовую численность населения данного субъекта РФ в 2021г.</w:t>
      </w:r>
    </w:p>
    <w:p w:rsidR="00B66526" w:rsidRPr="00B66526" w:rsidRDefault="00B66526" w:rsidP="00B66526">
      <w:pPr>
        <w:widowControl w:val="0"/>
        <w:numPr>
          <w:ilvl w:val="1"/>
          <w:numId w:val="2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Постройте динамический ряд первичной заболеваемости ишемической болезнью сердца, рассчитанной на 1000 населения. Внесите данные в простую таблицу и отобразите динамику графически.</w:t>
      </w:r>
    </w:p>
    <w:p w:rsidR="00B66526" w:rsidRPr="00B66526" w:rsidRDefault="00B66526" w:rsidP="00B66526">
      <w:pPr>
        <w:widowControl w:val="0"/>
        <w:numPr>
          <w:ilvl w:val="1"/>
          <w:numId w:val="2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Проведите анализ динамики первичной заболеваемости ишемической болезни сердца, рассчитайте показатель наглядности.</w:t>
      </w:r>
    </w:p>
    <w:p w:rsidR="00B66526" w:rsidRPr="00B66526" w:rsidRDefault="00B66526" w:rsidP="00B66526">
      <w:pPr>
        <w:widowControl w:val="0"/>
        <w:numPr>
          <w:ilvl w:val="1"/>
          <w:numId w:val="2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Рассчитайте удельный вес ишемической болезни сердца в структуре всех болезней системы кровообращения в 2021 году и отобразите графически.</w:t>
      </w:r>
    </w:p>
    <w:p w:rsidR="00B66526" w:rsidRPr="00B66526" w:rsidRDefault="00B66526" w:rsidP="00B66526">
      <w:pPr>
        <w:widowControl w:val="0"/>
        <w:numPr>
          <w:ilvl w:val="1"/>
          <w:numId w:val="2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Составьте план статистического исследования.</w:t>
      </w:r>
    </w:p>
    <w:p w:rsidR="00B66526" w:rsidRPr="00B66526" w:rsidRDefault="00B66526" w:rsidP="00B66526">
      <w:pPr>
        <w:widowControl w:val="0"/>
        <w:numPr>
          <w:ilvl w:val="1"/>
          <w:numId w:val="2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Рассчитайте показатели, характеризующие инфекционную заболеваемость в 2021г. на 1000детского населения.</w:t>
      </w:r>
    </w:p>
    <w:p w:rsidR="00B66526" w:rsidRPr="00B66526" w:rsidRDefault="00B66526" w:rsidP="00B66526">
      <w:pPr>
        <w:widowControl w:val="0"/>
        <w:numPr>
          <w:ilvl w:val="1"/>
          <w:numId w:val="2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Рассчитайте и отразите графически удельный вес отдельных инфекционных заболеваний.</w:t>
      </w:r>
    </w:p>
    <w:p w:rsidR="00B66526" w:rsidRPr="00B66526" w:rsidRDefault="00B66526" w:rsidP="00B66526">
      <w:pPr>
        <w:widowControl w:val="0"/>
        <w:numPr>
          <w:ilvl w:val="1"/>
          <w:numId w:val="2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 xml:space="preserve">Проведите анализ показателей естественного движения в данном субъекте РФ </w:t>
      </w:r>
    </w:p>
    <w:p w:rsidR="00B66526" w:rsidRPr="00B66526" w:rsidRDefault="00B66526" w:rsidP="00B66526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в 2021 г. (смертность, рождаемость).</w:t>
      </w:r>
    </w:p>
    <w:p w:rsidR="00B66526" w:rsidRPr="00B66526" w:rsidRDefault="00B66526" w:rsidP="00B66526">
      <w:pPr>
        <w:widowControl w:val="0"/>
        <w:numPr>
          <w:ilvl w:val="1"/>
          <w:numId w:val="2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 xml:space="preserve">Внесите результаты анализа в специальный бланк, </w:t>
      </w:r>
      <w:r w:rsidRPr="00B66526">
        <w:rPr>
          <w:rFonts w:ascii="Times New Roman" w:eastAsia="Times New Roman" w:hAnsi="Times New Roman" w:cs="Times New Roman"/>
        </w:rPr>
        <w:t xml:space="preserve">расположенный на рабочем столе ноутбука «Бланк задания. Модуль Д». </w:t>
      </w:r>
    </w:p>
    <w:p w:rsidR="00B66526" w:rsidRPr="00B66526" w:rsidRDefault="00B66526" w:rsidP="00B66526">
      <w:pPr>
        <w:widowControl w:val="0"/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Сохраните документ с указанием Ф.И.О. и региона.</w:t>
      </w:r>
    </w:p>
    <w:p w:rsidR="00B66526" w:rsidRPr="00B66526" w:rsidRDefault="00B66526" w:rsidP="00B66526">
      <w:pPr>
        <w:widowControl w:val="0"/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6526">
        <w:rPr>
          <w:rFonts w:ascii="Times New Roman" w:eastAsia="Calibri" w:hAnsi="Times New Roman" w:cs="Times New Roman"/>
        </w:rPr>
        <w:t>Отправьте документ на электронную почту, указанную в бланке ответов.</w:t>
      </w:r>
    </w:p>
    <w:p w:rsidR="00B66526" w:rsidRPr="00B66526" w:rsidRDefault="00B66526" w:rsidP="00B6652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bookmarkStart w:id="2" w:name="_2et92p0" w:colFirst="0" w:colLast="0"/>
      <w:bookmarkStart w:id="3" w:name="_Toc66870135"/>
      <w:bookmarkEnd w:id="2"/>
      <w:r w:rsidRPr="00B66526">
        <w:rPr>
          <w:rFonts w:ascii="Times New Roman" w:eastAsia="Times New Roman" w:hAnsi="Times New Roman" w:cs="Times New Roman"/>
          <w:i/>
        </w:rPr>
        <w:t>Результат выполнения работы:</w:t>
      </w:r>
    </w:p>
    <w:p w:rsidR="00B66526" w:rsidRPr="00B66526" w:rsidRDefault="00B66526" w:rsidP="00B6652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6526">
        <w:rPr>
          <w:rFonts w:ascii="Times New Roman" w:eastAsia="Times New Roman" w:hAnsi="Times New Roman" w:cs="Times New Roman"/>
        </w:rPr>
        <w:t>Результатом выполнения модуля является проведенный анализ медико-статистических показателей естественного движения населения, заболеваемости для оценки здоровья прикрепленного населения.</w:t>
      </w:r>
    </w:p>
    <w:bookmarkEnd w:id="3"/>
    <w:p w:rsidR="00B66526" w:rsidRPr="00B66526" w:rsidRDefault="00B66526" w:rsidP="00B66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B66526" w:rsidRPr="00B66526" w:rsidRDefault="00B66526" w:rsidP="00B66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6526">
        <w:rPr>
          <w:rFonts w:ascii="Times New Roman" w:eastAsia="Times New Roman" w:hAnsi="Times New Roman" w:cs="Times New Roman"/>
          <w:b/>
          <w:bCs/>
          <w:lang w:eastAsia="ru-RU"/>
        </w:rPr>
        <w:t>Модуль Е.</w:t>
      </w:r>
      <w:r w:rsidRPr="00B6652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Оказание скорой медицинской помощи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66526">
        <w:rPr>
          <w:rFonts w:ascii="Times New Roman" w:eastAsia="Times New Roman" w:hAnsi="Times New Roman" w:cs="Times New Roman"/>
          <w:bCs/>
          <w:i/>
        </w:rPr>
        <w:t>Время на выполнение модуля</w:t>
      </w:r>
      <w:r w:rsidRPr="00B66526">
        <w:rPr>
          <w:rFonts w:ascii="Times New Roman" w:eastAsia="Times New Roman" w:hAnsi="Times New Roman" w:cs="Times New Roman"/>
          <w:bCs/>
        </w:rPr>
        <w:t xml:space="preserve"> – 3 часа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 xml:space="preserve">При выполнении задания модуля участнику следует обратить внимание на требования к работе фельдшера при оказании акушерской помощи на дому, в соответствии с клиническими рекомендациями МЗ РФ. 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66526">
        <w:rPr>
          <w:rFonts w:ascii="Times New Roman" w:eastAsia="Times New Roman" w:hAnsi="Times New Roman" w:cs="Times New Roman"/>
          <w:i/>
          <w:lang w:eastAsia="ru-RU"/>
        </w:rPr>
        <w:t>Пример ситуационной задачи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Поступил вызов к беременной А.С. 33 лет. Срок беременности 38-39 недель. Жалобы</w:t>
      </w:r>
      <w:r w:rsidRPr="00B66526">
        <w:rPr>
          <w:rFonts w:ascii="Times New Roman" w:eastAsia="Times New Roman" w:hAnsi="Times New Roman" w:cs="Times New Roman"/>
          <w:b/>
          <w:lang w:eastAsia="ru-RU"/>
        </w:rPr>
        <w:t>:</w:t>
      </w:r>
      <w:r w:rsidRPr="00B66526">
        <w:rPr>
          <w:rFonts w:ascii="Times New Roman" w:eastAsia="Times New Roman" w:hAnsi="Times New Roman" w:cs="Times New Roman"/>
          <w:lang w:eastAsia="ru-RU"/>
        </w:rPr>
        <w:t xml:space="preserve"> на боли внизу живота. 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 xml:space="preserve">Анамнез: беременность четвертая, первая закончилась нормальными родами, вторая - самопроизвольным абортом, третья - срочными родами. Данная беременность протекала без осложнений. 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 xml:space="preserve">Объективно: общее состояние удовлетворительное. Вес 68 кг. АД 110/80, 110/70 мм </w:t>
      </w:r>
      <w:proofErr w:type="spellStart"/>
      <w:r w:rsidRPr="00B66526">
        <w:rPr>
          <w:rFonts w:ascii="Times New Roman" w:eastAsia="Times New Roman" w:hAnsi="Times New Roman" w:cs="Times New Roman"/>
          <w:lang w:eastAsia="ru-RU"/>
        </w:rPr>
        <w:t>рт.ст</w:t>
      </w:r>
      <w:proofErr w:type="spellEnd"/>
      <w:r w:rsidRPr="00B66526">
        <w:rPr>
          <w:rFonts w:ascii="Times New Roman" w:eastAsia="Times New Roman" w:hAnsi="Times New Roman" w:cs="Times New Roman"/>
          <w:lang w:eastAsia="ru-RU"/>
        </w:rPr>
        <w:t xml:space="preserve">. Живот </w:t>
      </w:r>
      <w:proofErr w:type="spellStart"/>
      <w:r w:rsidRPr="00B66526">
        <w:rPr>
          <w:rFonts w:ascii="Times New Roman" w:eastAsia="Times New Roman" w:hAnsi="Times New Roman" w:cs="Times New Roman"/>
          <w:lang w:eastAsia="ru-RU"/>
        </w:rPr>
        <w:t>овоидной</w:t>
      </w:r>
      <w:proofErr w:type="spellEnd"/>
      <w:r w:rsidRPr="00B66526">
        <w:rPr>
          <w:rFonts w:ascii="Times New Roman" w:eastAsia="Times New Roman" w:hAnsi="Times New Roman" w:cs="Times New Roman"/>
          <w:lang w:eastAsia="ru-RU"/>
        </w:rPr>
        <w:t xml:space="preserve"> формы, окружность живота 100 см., высота стояния дна матки 33 см. 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66526">
        <w:rPr>
          <w:rFonts w:ascii="Times New Roman" w:eastAsia="Times New Roman" w:hAnsi="Times New Roman" w:cs="Times New Roman"/>
          <w:i/>
          <w:lang w:eastAsia="ru-RU"/>
        </w:rPr>
        <w:t>Задание:</w:t>
      </w:r>
    </w:p>
    <w:p w:rsidR="00B66526" w:rsidRPr="00B66526" w:rsidRDefault="00B66526" w:rsidP="00B6652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Составьте план работы.</w:t>
      </w:r>
    </w:p>
    <w:p w:rsidR="00B66526" w:rsidRPr="00B66526" w:rsidRDefault="00B66526" w:rsidP="00B6652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Выявите приоритетные и потенциальные проблемы пациентки.</w:t>
      </w:r>
    </w:p>
    <w:p w:rsidR="00B66526" w:rsidRPr="00B66526" w:rsidRDefault="00B66526" w:rsidP="00B6652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 xml:space="preserve">Оцените состояние роженицы. </w:t>
      </w:r>
    </w:p>
    <w:p w:rsidR="00B66526" w:rsidRPr="00B66526" w:rsidRDefault="00B66526" w:rsidP="00B6652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 xml:space="preserve">Определите тактику фельдшера. </w:t>
      </w:r>
    </w:p>
    <w:p w:rsidR="00B66526" w:rsidRPr="00B66526" w:rsidRDefault="00B66526" w:rsidP="00B6652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Сформулируйте и обоснуйте предположительный диагноз в соответствии МКБ – 10.</w:t>
      </w:r>
    </w:p>
    <w:p w:rsidR="00B66526" w:rsidRPr="00B66526" w:rsidRDefault="00B66526" w:rsidP="00B6652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Какой объем помощи имеет право оказать фельдшер?</w:t>
      </w:r>
    </w:p>
    <w:p w:rsidR="00B66526" w:rsidRPr="00B66526" w:rsidRDefault="00B66526" w:rsidP="00B6652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Заполните необходимую медицинскую документацию (запросить бланк у эксперта).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66526">
        <w:rPr>
          <w:rFonts w:ascii="Times New Roman" w:eastAsia="Times New Roman" w:hAnsi="Times New Roman" w:cs="Times New Roman"/>
          <w:i/>
          <w:lang w:eastAsia="ru-RU"/>
        </w:rPr>
        <w:t>Результат выполнения работы:</w:t>
      </w:r>
    </w:p>
    <w:p w:rsidR="00B66526" w:rsidRPr="00B66526" w:rsidRDefault="00B66526" w:rsidP="00B66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526">
        <w:rPr>
          <w:rFonts w:ascii="Times New Roman" w:eastAsia="Times New Roman" w:hAnsi="Times New Roman" w:cs="Times New Roman"/>
          <w:lang w:eastAsia="ru-RU"/>
        </w:rPr>
        <w:t>Результатом выполнения модуля являются составленный план ведения беременной, предполагаемый диагноз, тактика фельдшера при оказании акушерской помощи, заполненная медицинская документация.</w:t>
      </w:r>
    </w:p>
    <w:p w:rsidR="007E2FDE" w:rsidRPr="00B66526" w:rsidRDefault="007E2FDE" w:rsidP="00B66526">
      <w:pPr>
        <w:spacing w:after="0" w:line="240" w:lineRule="auto"/>
        <w:rPr>
          <w:rFonts w:ascii="Times New Roman" w:hAnsi="Times New Roman" w:cs="Times New Roman"/>
        </w:rPr>
      </w:pPr>
    </w:p>
    <w:sectPr w:rsidR="007E2FDE" w:rsidRPr="00B66526" w:rsidSect="00B665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B69"/>
    <w:multiLevelType w:val="multilevel"/>
    <w:tmpl w:val="C3D699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1D52AD"/>
    <w:multiLevelType w:val="hybridMultilevel"/>
    <w:tmpl w:val="24C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6766"/>
    <w:multiLevelType w:val="hybridMultilevel"/>
    <w:tmpl w:val="1B9C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6E36"/>
    <w:multiLevelType w:val="hybridMultilevel"/>
    <w:tmpl w:val="37CAC41E"/>
    <w:lvl w:ilvl="0" w:tplc="34A877B0">
      <w:numFmt w:val="bullet"/>
      <w:lvlText w:val=""/>
      <w:lvlJc w:val="left"/>
      <w:pPr>
        <w:ind w:left="801" w:hanging="5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7A9746">
      <w:start w:val="1"/>
      <w:numFmt w:val="decimal"/>
      <w:lvlText w:val="%2."/>
      <w:lvlJc w:val="left"/>
      <w:pPr>
        <w:ind w:left="1022" w:hanging="360"/>
      </w:pPr>
      <w:rPr>
        <w:rFonts w:ascii="Times New Roman" w:eastAsia="Calibri" w:hAnsi="Times New Roman" w:cs="Calibri"/>
        <w:w w:val="100"/>
        <w:sz w:val="28"/>
        <w:szCs w:val="28"/>
        <w:lang w:val="ru-RU" w:eastAsia="en-US" w:bidi="ar-SA"/>
      </w:rPr>
    </w:lvl>
    <w:lvl w:ilvl="2" w:tplc="EE388352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3" w:tplc="80DC09A2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4" w:tplc="F3EEA1BA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D972941E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6" w:tplc="D6A400D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29BC7B96">
      <w:numFmt w:val="bullet"/>
      <w:lvlText w:val="•"/>
      <w:lvlJc w:val="left"/>
      <w:pPr>
        <w:ind w:left="7345" w:hanging="360"/>
      </w:pPr>
      <w:rPr>
        <w:rFonts w:hint="default"/>
        <w:lang w:val="ru-RU" w:eastAsia="en-US" w:bidi="ar-SA"/>
      </w:rPr>
    </w:lvl>
    <w:lvl w:ilvl="8" w:tplc="CCE4D718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2987789"/>
    <w:multiLevelType w:val="hybridMultilevel"/>
    <w:tmpl w:val="24C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DE"/>
    <w:rsid w:val="007E2FDE"/>
    <w:rsid w:val="00B66526"/>
    <w:rsid w:val="00E0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96248-9F3D-4584-A2A8-04D23CED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2023-03-01T01:35:00Z</cp:lastPrinted>
  <dcterms:created xsi:type="dcterms:W3CDTF">2023-03-01T07:13:00Z</dcterms:created>
  <dcterms:modified xsi:type="dcterms:W3CDTF">2023-03-01T07:13:00Z</dcterms:modified>
</cp:coreProperties>
</file>