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48CA717B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9706230" w14:textId="52DF8653" w:rsidR="00852E57" w:rsidRDefault="00852E5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431039A" w14:textId="5A6F12FD" w:rsidR="00852E57" w:rsidRDefault="00852E5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2385D42" w14:textId="775E95A6" w:rsidR="00852E57" w:rsidRDefault="00852E5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29FF812" w14:textId="4DFC7A45" w:rsidR="00852E57" w:rsidRDefault="00852E5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A659FD7" w14:textId="77777777" w:rsidR="00852E57" w:rsidRDefault="00852E5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0EA57FF0" w:rsidR="00334165" w:rsidRPr="00A204BB" w:rsidRDefault="00852E57" w:rsidP="00852E5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50A5779" w:rsidR="00832EBB" w:rsidRPr="00A204BB" w:rsidRDefault="00852E57" w:rsidP="00852E5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723919">
            <w:rPr>
              <w:rFonts w:ascii="Times New Roman" w:eastAsia="Arial Unicode MS" w:hAnsi="Times New Roman" w:cs="Times New Roman"/>
              <w:sz w:val="56"/>
              <w:szCs w:val="56"/>
            </w:rPr>
            <w:t>ЦИФРОВОЕ ЗЕМЛЕДЕЛИЕ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A95E7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CBBD1A1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723919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A95E7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76FCBB67" w:rsidR="009B18A2" w:rsidRDefault="00A95E7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420BCF">
          <w:rPr>
            <w:rStyle w:val="ae"/>
            <w:noProof/>
          </w:rPr>
          <w:t>Цифровое земледелие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A95E7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A95E7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A95E7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A95E7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A95E7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A95E7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E36E955" w14:textId="49A1D07C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A9105" w14:textId="5AAED38B" w:rsidR="0014438B" w:rsidRPr="00302879" w:rsidRDefault="0014438B" w:rsidP="0014438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02879">
        <w:rPr>
          <w:rFonts w:ascii="Times New Roman" w:hAnsi="Times New Roman"/>
          <w:bCs/>
          <w:sz w:val="28"/>
          <w:szCs w:val="28"/>
          <w:lang w:val="ru-RU" w:eastAsia="ru-RU"/>
        </w:rPr>
        <w:t>БАС</w:t>
      </w:r>
      <w:r w:rsidR="00F50AC5" w:rsidRPr="00302879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="00420BCF" w:rsidRPr="00302879">
        <w:rPr>
          <w:rFonts w:ascii="Times New Roman" w:hAnsi="Times New Roman"/>
          <w:sz w:val="28"/>
          <w:szCs w:val="28"/>
          <w:lang w:val="ru-RU"/>
        </w:rPr>
        <w:t>беспилотна</w:t>
      </w:r>
      <w:r w:rsidR="00420BCF">
        <w:rPr>
          <w:rFonts w:ascii="Times New Roman" w:hAnsi="Times New Roman"/>
          <w:sz w:val="28"/>
          <w:szCs w:val="28"/>
          <w:lang w:val="ru-RU"/>
        </w:rPr>
        <w:t>я</w:t>
      </w:r>
      <w:r w:rsidRPr="003028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BCF" w:rsidRPr="00302879">
        <w:rPr>
          <w:rFonts w:ascii="Times New Roman" w:hAnsi="Times New Roman"/>
          <w:sz w:val="28"/>
          <w:szCs w:val="28"/>
          <w:lang w:val="ru-RU"/>
        </w:rPr>
        <w:t>авиационна</w:t>
      </w:r>
      <w:r w:rsidR="00420BCF">
        <w:rPr>
          <w:rFonts w:ascii="Times New Roman" w:hAnsi="Times New Roman"/>
          <w:sz w:val="28"/>
          <w:szCs w:val="28"/>
          <w:lang w:val="ru-RU"/>
        </w:rPr>
        <w:t>я</w:t>
      </w:r>
      <w:r w:rsidRPr="00302879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420BCF">
        <w:rPr>
          <w:rFonts w:ascii="Times New Roman" w:hAnsi="Times New Roman"/>
          <w:sz w:val="28"/>
          <w:szCs w:val="28"/>
          <w:lang w:val="ru-RU"/>
        </w:rPr>
        <w:t>истема</w:t>
      </w:r>
    </w:p>
    <w:p w14:paraId="62729FCE" w14:textId="02527BC8" w:rsidR="0014438B" w:rsidRDefault="0014438B" w:rsidP="003028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02879">
        <w:rPr>
          <w:rFonts w:ascii="Times New Roman" w:hAnsi="Times New Roman"/>
          <w:bCs/>
          <w:sz w:val="28"/>
          <w:szCs w:val="28"/>
          <w:lang w:val="ru-RU" w:eastAsia="ru-RU"/>
        </w:rPr>
        <w:t>НСУ</w:t>
      </w:r>
      <w:r w:rsidR="00F50AC5" w:rsidRPr="00302879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Pr="00302879">
        <w:rPr>
          <w:rFonts w:ascii="Times New Roman" w:hAnsi="Times New Roman"/>
          <w:bCs/>
          <w:sz w:val="28"/>
          <w:szCs w:val="28"/>
          <w:lang w:val="ru-RU" w:eastAsia="ru-RU"/>
        </w:rPr>
        <w:t>наземн</w:t>
      </w:r>
      <w:r w:rsidR="00420BCF">
        <w:rPr>
          <w:rFonts w:ascii="Times New Roman" w:hAnsi="Times New Roman"/>
          <w:bCs/>
          <w:sz w:val="28"/>
          <w:szCs w:val="28"/>
          <w:lang w:val="ru-RU" w:eastAsia="ru-RU"/>
        </w:rPr>
        <w:t>ая</w:t>
      </w:r>
      <w:r w:rsidRPr="00302879">
        <w:rPr>
          <w:rFonts w:ascii="Times New Roman" w:hAnsi="Times New Roman"/>
          <w:bCs/>
          <w:sz w:val="28"/>
          <w:szCs w:val="28"/>
          <w:lang w:val="ru-RU" w:eastAsia="ru-RU"/>
        </w:rPr>
        <w:t xml:space="preserve"> станци</w:t>
      </w:r>
      <w:r w:rsidR="00420BCF"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Pr="00302879">
        <w:rPr>
          <w:rFonts w:ascii="Times New Roman" w:hAnsi="Times New Roman"/>
          <w:bCs/>
          <w:sz w:val="28"/>
          <w:szCs w:val="28"/>
          <w:lang w:val="ru-RU" w:eastAsia="ru-RU"/>
        </w:rPr>
        <w:t xml:space="preserve"> управления</w:t>
      </w:r>
    </w:p>
    <w:p w14:paraId="31635CC8" w14:textId="26E59501" w:rsidR="00420BCF" w:rsidRPr="00302879" w:rsidRDefault="00420BCF" w:rsidP="003028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БВС – беспилотное воздушное судно</w:t>
      </w:r>
    </w:p>
    <w:p w14:paraId="34A71226" w14:textId="77777777" w:rsidR="0014438B" w:rsidRDefault="0014438B" w:rsidP="0014438B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4D2101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23919">
        <w:rPr>
          <w:rFonts w:ascii="Times New Roman" w:hAnsi="Times New Roman" w:cs="Times New Roman"/>
          <w:sz w:val="28"/>
          <w:szCs w:val="28"/>
        </w:rPr>
        <w:t>Цифровое земледелие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E941B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1A2281">
        <w:rPr>
          <w:rFonts w:ascii="Times New Roman" w:hAnsi="Times New Roman"/>
          <w:color w:val="000000"/>
          <w:sz w:val="24"/>
          <w:lang w:val="ru-RU"/>
        </w:rPr>
        <w:t>Цифровое земледелие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1673666" w:rsidR="00764773" w:rsidRPr="000244DA" w:rsidRDefault="001A2281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8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06110B3" w:rsidR="00764773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50215A8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C0588C7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единую систему конструкторской документации; </w:t>
            </w:r>
          </w:p>
          <w:p w14:paraId="3B5CFD5B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оформления документов по подготовке сельскохозяйственной техники к работе;</w:t>
            </w:r>
          </w:p>
          <w:p w14:paraId="79705556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 охране труда и экологической безопасности в сельском хозяйстве при проведении агротехнических работ;</w:t>
            </w:r>
          </w:p>
          <w:p w14:paraId="6586B6CE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и нормы охраны труда, требования пожарной и экологической безопасности при подготовке сельскохозяйственной техники к работе;</w:t>
            </w:r>
          </w:p>
          <w:p w14:paraId="7C1FF2B2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инструкции, руководства и другую техническую документацию по использованию техники и сельскохозяйственных машин;</w:t>
            </w:r>
          </w:p>
          <w:p w14:paraId="70AE8C26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энерго-ресурсосберегающих технологии; </w:t>
            </w:r>
          </w:p>
          <w:p w14:paraId="734386D0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и инструменты информационной безопасности;</w:t>
            </w:r>
          </w:p>
          <w:p w14:paraId="0097C0E5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эффективного использования сельскохозяйственной техники;</w:t>
            </w:r>
          </w:p>
          <w:p w14:paraId="58CFB0E3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документацию и правила по охране труда и технике безопасности при эксплуатации беспилотных авиационных систем (БАС);</w:t>
            </w:r>
          </w:p>
          <w:p w14:paraId="32C1C7F0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нормативные правовые акты, регламентирующие организацию и выполнение полетов беспилотных воздушных судов;</w:t>
            </w:r>
          </w:p>
          <w:p w14:paraId="4F200E77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принципы безопасной работы на персональном компьютере;</w:t>
            </w:r>
          </w:p>
          <w:p w14:paraId="1BD7C1A0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процесс получения и передачи данных аэрофотоснимков;</w:t>
            </w:r>
          </w:p>
          <w:p w14:paraId="10DDAF26" w14:textId="3F2BDB29" w:rsidR="00764773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планирования всего рабочего процесса, как выстраивать эффективную работу и распределять рабочее время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F9EF2A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D58DCD4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документально оформлять результаты проделанной работы;</w:t>
            </w:r>
          </w:p>
          <w:p w14:paraId="251C57D5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технической и технологической документацией при проведении сельскохозяйственных работ;</w:t>
            </w:r>
          </w:p>
          <w:p w14:paraId="4B623D4D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защищать персональные, операционные данные от физических и логических ошибок и несанкционированного доступа;</w:t>
            </w:r>
          </w:p>
          <w:p w14:paraId="12D69249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правила экологической безопасности при проведении сельскохозяйственных работ;</w:t>
            </w:r>
          </w:p>
          <w:p w14:paraId="4CB6AFCB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технику безопасности при работе с БАС на всех стадиях его эксплуатации;</w:t>
            </w:r>
          </w:p>
          <w:p w14:paraId="1782DE35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документацию, регламентирующую выполнение полетов беспилотных воздушных судов;</w:t>
            </w:r>
          </w:p>
          <w:p w14:paraId="12935A78" w14:textId="77777777" w:rsidR="00420BCF" w:rsidRPr="00420BCF" w:rsidRDefault="00420BCF" w:rsidP="0042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отчет о выявленных в процессе диагностики неисправностях и нарушениях в работе техники;</w:t>
            </w:r>
          </w:p>
          <w:p w14:paraId="2C196CFE" w14:textId="3A025E73" w:rsidR="00764773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отслеживая результаты работы;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5C11A4C5" w:rsidR="001A2281" w:rsidRPr="000244DA" w:rsidRDefault="001A228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81"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586B1EB2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281" w:rsidRPr="003732A7" w14:paraId="4684DB2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F8F244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75C79A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977247A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пути решения конфликтных ситуаций;</w:t>
            </w:r>
          </w:p>
          <w:p w14:paraId="6ABF4BBD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цели построения продуктивных рабочих отношений; </w:t>
            </w:r>
          </w:p>
          <w:p w14:paraId="47C96F65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принципы работы в команде; </w:t>
            </w:r>
          </w:p>
          <w:p w14:paraId="15C35873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корпоративной этики;</w:t>
            </w:r>
          </w:p>
          <w:p w14:paraId="2F73259F" w14:textId="0224F6B1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интерпретирование полученную информацию из сетевых сервисов (электронной почты, мессенджеров, видеоконференций).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77159B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1B66E4A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955826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4EE67F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ED47BE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профессиональной терминологией;</w:t>
            </w:r>
          </w:p>
          <w:p w14:paraId="53E600F0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качественно взаимодействовать с окружающими людьми, доступно выражать свои мысли в сетевых сервисах;</w:t>
            </w:r>
          </w:p>
          <w:p w14:paraId="39BEEAE1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давать точные инструкции по сервисному обслуживанию сельскохозяйственной техники; </w:t>
            </w:r>
          </w:p>
          <w:p w14:paraId="6C457E9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адаптироваться к изменениям в смежных производствах; </w:t>
            </w:r>
          </w:p>
          <w:p w14:paraId="41168AA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эффективно в команде;</w:t>
            </w:r>
          </w:p>
          <w:p w14:paraId="18D1DED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 соблюдать требования корпоративной этики;</w:t>
            </w:r>
          </w:p>
          <w:p w14:paraId="4363ADE7" w14:textId="465EC475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проводить рабочие и формальные согласования;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1359BF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776E2C67" w:rsidR="001A2281" w:rsidRPr="000244DA" w:rsidRDefault="001A228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81">
              <w:rPr>
                <w:rFonts w:ascii="Times New Roman" w:hAnsi="Times New Roman" w:cs="Times New Roman"/>
                <w:sz w:val="28"/>
                <w:szCs w:val="28"/>
              </w:rPr>
              <w:t>Управление и оптимизация процессов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20A303CD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281" w:rsidRPr="003732A7" w14:paraId="4E53426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6BB146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5541640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5E64030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сетевого взаимодействия с порталами данных сервисных служб производителей техники;</w:t>
            </w:r>
          </w:p>
          <w:p w14:paraId="6D3927FC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Интернет-платформы;</w:t>
            </w:r>
          </w:p>
          <w:p w14:paraId="587CC649" w14:textId="44BFD161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унифицированные стандарты интерфейса сельскохозяйственной техники и оборудования.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CFC206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615392F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846537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AD199E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ABC8CBB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оперативно принимать решения при возникновении критических моментов;</w:t>
            </w:r>
          </w:p>
          <w:p w14:paraId="7E6F9C99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апробировать технологии, появляющиеся у дилеров;</w:t>
            </w:r>
          </w:p>
          <w:p w14:paraId="1AD7A267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разрабатывать стратегию внедрения современного оборудования и агрономических процессов;</w:t>
            </w:r>
          </w:p>
          <w:p w14:paraId="5D7E16F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заполнить интернет-форму по проведенному анализу;</w:t>
            </w:r>
          </w:p>
          <w:p w14:paraId="494401DC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совмещать функционал лучших качеств техники и оборудования разных производителей (механизмы соединения между трактором и орудием);</w:t>
            </w:r>
          </w:p>
          <w:p w14:paraId="51081FA0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различные информационные ресурсы (интернет-ресурсы, справочные базы данных);</w:t>
            </w:r>
          </w:p>
          <w:p w14:paraId="4E2BA873" w14:textId="3FB21AA3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разрабатывать способы повышения эффективности эксплуатации сельскохозяйственной техники, осуществлять анализ рисков от их реализации;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EA29D4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D96F01C" w:rsidR="001A2281" w:rsidRPr="000244DA" w:rsidRDefault="001A228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6AE92D59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2281" w:rsidRPr="003732A7" w14:paraId="0C24FBE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9F4F96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35865E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9709453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технологические процессы в сельском хозяйстве;</w:t>
            </w:r>
          </w:p>
          <w:p w14:paraId="5EF6F543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технические характеристики, конструктивные особенности, назначение, режимы работы сельскохозяйственной техники;</w:t>
            </w:r>
          </w:p>
          <w:p w14:paraId="52BCFAD1" w14:textId="432C059F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технические характеристики, конструктивные особенности, назначение, режимы работы навигационного оборудования, используемого на сельскохозяйственной технике и машинах;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EF0F26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5FAF50B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BCC5C5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9C462D9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E10EE6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проверку работоспособности и настройку инструмента, оборудования, сельскохозяйственной техники; </w:t>
            </w:r>
          </w:p>
          <w:p w14:paraId="2A96E1E0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читать предписания на дисплее техники;</w:t>
            </w:r>
          </w:p>
          <w:p w14:paraId="79641CE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в работе навигационное оборудование на сельскохозяйственной технике и машинах;</w:t>
            </w:r>
          </w:p>
          <w:p w14:paraId="64FBBA75" w14:textId="10B58B2F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диагностику техники;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2CF492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623AF17C" w:rsidR="001A2281" w:rsidRPr="000244DA" w:rsidRDefault="001A228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81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5D9321C0" w:rsidR="001A2281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2281" w:rsidRPr="003732A7" w14:paraId="65513C2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5C451B" w14:textId="6FAA3EB9" w:rsidR="001A2281" w:rsidRPr="000244DA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188E19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A104D91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фенологические фазы развития растений и морфологические признаки растений в различные фазы развития;</w:t>
            </w:r>
          </w:p>
          <w:p w14:paraId="6E7C9082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методику фенологических и морфологических наблюдений за растениями;</w:t>
            </w:r>
          </w:p>
          <w:p w14:paraId="3BC0CD74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оценки состояния посевов с использованием дистанционного зондирования и беспилотных летательных аппаратов;</w:t>
            </w:r>
          </w:p>
          <w:p w14:paraId="6E96A94A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определения засоренности посевов;</w:t>
            </w:r>
          </w:p>
          <w:p w14:paraId="24E9670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вредителей и болезни сельскохозяйственных культур;</w:t>
            </w:r>
          </w:p>
          <w:p w14:paraId="29226E2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поражения сельскохозяйственных культур вредителями и болезнями;</w:t>
            </w:r>
          </w:p>
          <w:p w14:paraId="28E8BC9D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анализа и обработки информации, полученной в ходе процесса развития растений;</w:t>
            </w:r>
          </w:p>
          <w:p w14:paraId="0398A2D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сельскохозяйственных культур к условиям произрастания;</w:t>
            </w:r>
          </w:p>
          <w:p w14:paraId="11ABB061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научно-обоснованные принципы чередования культур в севооборотах;</w:t>
            </w:r>
          </w:p>
          <w:p w14:paraId="029A3B67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типы и приемы обработки почвы, специальные приемы обработки при борьбе с сорной растительностью;</w:t>
            </w:r>
          </w:p>
          <w:p w14:paraId="71E5A0CD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формы и принципы составления переходных и ротационных таблиц;</w:t>
            </w:r>
          </w:p>
          <w:p w14:paraId="1156D622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воздействие приемов обработки на свойства почвы и фитосанитарное состояние посевов;</w:t>
            </w:r>
          </w:p>
          <w:p w14:paraId="4B6191EB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сельскохозяйственных культур к свойствам почвы, регулируемым приемами обработки;</w:t>
            </w:r>
          </w:p>
          <w:p w14:paraId="7927CDB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степень засоренности посевов, используя ГИС-технологии;</w:t>
            </w:r>
          </w:p>
          <w:p w14:paraId="070BF48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снижения энергетических затрат в системах обработки почвы;</w:t>
            </w:r>
          </w:p>
          <w:p w14:paraId="70B062B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площадь питания сельскохозяйственных культур;</w:t>
            </w:r>
          </w:p>
          <w:p w14:paraId="39C7DC80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виды удобрений и их характеристики (состав, свойства, процент действующего вещества);</w:t>
            </w:r>
          </w:p>
          <w:p w14:paraId="4362E20E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приемы, способы и сроки внесения удобрений;</w:t>
            </w:r>
          </w:p>
          <w:p w14:paraId="43871ED5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динамика потребления элементов питания растениями в течение их роста и развития;</w:t>
            </w:r>
          </w:p>
          <w:p w14:paraId="31B6B2DD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природных и хозяйственных факторов на распространение сорняков, болезней и вредителей;</w:t>
            </w:r>
          </w:p>
          <w:p w14:paraId="48F887D3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перечень карантинных объектов (вредителей растений, возбудителей болезней растений и растений-сорняков);</w:t>
            </w:r>
          </w:p>
          <w:p w14:paraId="017F84B2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характеристики и спектр действия пестицидов, применяемых в сельском хозяйстве;</w:t>
            </w:r>
          </w:p>
          <w:p w14:paraId="14124861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оптимальные сроки, нормы и порядок применения пестицидов;</w:t>
            </w:r>
          </w:p>
          <w:p w14:paraId="1C6F6F0F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микробиологические и биологические препараты для защиты растений и регламент их применения;</w:t>
            </w:r>
          </w:p>
          <w:p w14:paraId="7A044BCE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агротехнических мероприятий на распространение вредителей, болезней и сорняков;</w:t>
            </w:r>
          </w:p>
          <w:p w14:paraId="42D40BED" w14:textId="11DD0C9F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и порядок уборки сельскохозяйственных культур;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81" w:rsidRPr="003732A7" w14:paraId="000C225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A5B5CF" w14:textId="77777777" w:rsidR="001A2281" w:rsidRPr="006169D6" w:rsidRDefault="001A228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284D21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D23D87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оптимальные сроки и масштабы контроля процесса развития растений в течение вегетации;</w:t>
            </w:r>
          </w:p>
          <w:p w14:paraId="2333E8E2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фенологические и морфологические фазы развития растений на основе инструментов дистанционного зондирования земли;</w:t>
            </w:r>
          </w:p>
          <w:p w14:paraId="1979DA8E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материалами почвенных и агрохимических исследований, прогнозами развития вредителей и болезней, справочными материалами для разработки элементов системы земледелия и технологий возделывания сельскохозяйственных культур;</w:t>
            </w:r>
          </w:p>
          <w:p w14:paraId="72C232C1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оптимальные размеры и контуры полей с учетом зональных особенностей;</w:t>
            </w:r>
          </w:p>
          <w:p w14:paraId="1F2206A8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затратами;</w:t>
            </w:r>
          </w:p>
          <w:p w14:paraId="77662E4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оптимальные виды удобрений под сельскохозяйственные культуры с учетом биологических особенностей культур и почвенно-климатических условий;</w:t>
            </w:r>
          </w:p>
          <w:p w14:paraId="260A2C11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план распределения удобрений в севообороте с соблюдением научно-обоснованных принципов системы применения удобрений и требований экологической безопасности;</w:t>
            </w:r>
          </w:p>
          <w:p w14:paraId="6F494CBC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14:paraId="6A11A9DA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учитывать экономические пороги вредоносности при обосновании необходимости применения пестицидов;</w:t>
            </w:r>
          </w:p>
          <w:p w14:paraId="42ADFD37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определять сроки, способы и темпы уборки урожая сельскохозяйственных культур, 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обеспечивающие сохранность продукции от потерь и ухудшения качества;</w:t>
            </w:r>
          </w:p>
          <w:p w14:paraId="27D80BD6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вести данные о структуре посевов на полях;</w:t>
            </w:r>
          </w:p>
          <w:p w14:paraId="264AD6F4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вести данные о нормировании сельскохозяйственных работ;</w:t>
            </w:r>
          </w:p>
          <w:p w14:paraId="202509B0" w14:textId="77777777" w:rsidR="00420BCF" w:rsidRPr="00420BCF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вести оперативное планирование технологических операций на полях;</w:t>
            </w:r>
          </w:p>
          <w:p w14:paraId="443CA309" w14:textId="47F15D82" w:rsidR="001A2281" w:rsidRPr="000244DA" w:rsidRDefault="00420BCF" w:rsidP="0042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0BCF">
              <w:rPr>
                <w:rFonts w:ascii="Times New Roman" w:hAnsi="Times New Roman" w:cs="Times New Roman"/>
                <w:sz w:val="28"/>
                <w:szCs w:val="28"/>
              </w:rPr>
              <w:tab/>
              <w:t>вести данные об агрохимических показателях на полях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476C21" w14:textId="77777777" w:rsidR="001A2281" w:rsidRPr="000244DA" w:rsidRDefault="001A2281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D6" w:rsidRPr="003732A7" w14:paraId="682A85B2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9CFDA95" w14:textId="7E3513A3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6013A35" w14:textId="1E2BCF9F" w:rsidR="006169D6" w:rsidRPr="000244DA" w:rsidRDefault="006169D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9D6">
              <w:rPr>
                <w:rFonts w:ascii="Times New Roman" w:hAnsi="Times New Roman" w:cs="Times New Roman"/>
                <w:sz w:val="28"/>
                <w:szCs w:val="28"/>
              </w:rPr>
              <w:t>Беспилотные авиационные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22BFF1" w14:textId="2F2048A5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9D6" w:rsidRPr="003732A7" w14:paraId="4A5ABC9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D9C1AA" w14:textId="77777777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14DADD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61D345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нормативно-правовые аспекты при работе в БВС;</w:t>
            </w:r>
          </w:p>
          <w:p w14:paraId="296CCDB6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эксплуатационные требования БВС;</w:t>
            </w:r>
          </w:p>
          <w:p w14:paraId="4E1C812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условные обозначение технических чертежей и электронных схем;</w:t>
            </w:r>
          </w:p>
          <w:p w14:paraId="3692A9CD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типы конструкций БВС;</w:t>
            </w:r>
          </w:p>
          <w:p w14:paraId="3388FD02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принцип функционирования БВС;</w:t>
            </w:r>
          </w:p>
          <w:p w14:paraId="295EFFE8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периодичность технического обслуживания БАС</w:t>
            </w:r>
          </w:p>
          <w:p w14:paraId="3C8C3A6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воздействие отдельных элементов БАС на работу общей системы;</w:t>
            </w:r>
          </w:p>
          <w:p w14:paraId="6AA85F92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принципы механики, электротехники и электроники;</w:t>
            </w:r>
          </w:p>
          <w:p w14:paraId="5867570E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работы применимости датчиков различного вида;</w:t>
            </w:r>
          </w:p>
          <w:p w14:paraId="0F8386F6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ориентации и навигации БВС;</w:t>
            </w:r>
          </w:p>
          <w:p w14:paraId="4FE772EB" w14:textId="706175A5" w:rsidR="006169D6" w:rsidRPr="000244DA" w:rsidRDefault="00264FA5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теорию проведения картографии и мониторинга местности и объектов;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308B3E" w14:textId="77777777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D6" w:rsidRPr="003732A7" w14:paraId="6701EFB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D24AAF9" w14:textId="77777777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B9AEBC6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153F0C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читать схемы сборки БВС;</w:t>
            </w:r>
          </w:p>
          <w:p w14:paraId="6C48168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актуальные руководства по техническому обслуживанию;</w:t>
            </w:r>
          </w:p>
          <w:p w14:paraId="2495CB0F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обладать навыками сборки и разборки БВС;</w:t>
            </w:r>
          </w:p>
          <w:p w14:paraId="219BBBF8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ремонт или замену компонентов БАС;</w:t>
            </w:r>
          </w:p>
          <w:p w14:paraId="6E86D170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камеры на БВС и выполнять соответствующие настройки;</w:t>
            </w:r>
          </w:p>
          <w:p w14:paraId="451DA64E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производить аэрофотосъемку объекта или местности для сбора необходимых данных в соответствии с планом и заданным временем;</w:t>
            </w:r>
          </w:p>
          <w:p w14:paraId="1D81D87A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и редактировать полетные задания для БВС;</w:t>
            </w:r>
          </w:p>
          <w:p w14:paraId="195A878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фотограмметрическую обработку данных, собранных с БВС;</w:t>
            </w:r>
          </w:p>
          <w:p w14:paraId="410D28C5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визуализировать полученные с БВС карты NDVI;</w:t>
            </w:r>
          </w:p>
          <w:p w14:paraId="32C0082C" w14:textId="30E1DD4B" w:rsidR="006169D6" w:rsidRPr="000244DA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производить снимки приемлемого качества во время полета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064140" w14:textId="77777777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D6" w:rsidRPr="003732A7" w14:paraId="43D782B5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E9E8207" w14:textId="3C68BAA5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1EF41F3" w14:textId="0B8A812A" w:rsidR="006169D6" w:rsidRPr="000244DA" w:rsidRDefault="006169D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9D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C1E769" w14:textId="1271E923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169D6" w:rsidRPr="003732A7" w14:paraId="722EB2F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1E12BA1" w14:textId="77777777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70D45A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68F606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соотношение программного обеспечения к созданию 3D- моделей и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ортофотопланов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71415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создания 3D-моделей и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ортофотографии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программного обеспечения;</w:t>
            </w:r>
          </w:p>
          <w:p w14:paraId="54E50AE9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технологии выполнения работ по созданию (модификации) и сопровождению программного обеспечения необходимого для применения «Цифрового земледелия (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Farming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)»;</w:t>
            </w:r>
          </w:p>
          <w:p w14:paraId="71E07817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графики вегетационных индексов (NDVI);</w:t>
            </w:r>
          </w:p>
          <w:p w14:paraId="4B6BF654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метеорологических данных в растениеводстве;</w:t>
            </w:r>
          </w:p>
          <w:p w14:paraId="07D5C49E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технологию работы в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метеосервисах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E49B8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создания карт-предписаний;</w:t>
            </w:r>
          </w:p>
          <w:p w14:paraId="132FFB8A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точности при создании карт-предписаний;</w:t>
            </w:r>
          </w:p>
          <w:p w14:paraId="6653C5AF" w14:textId="32D1A105" w:rsidR="006169D6" w:rsidRPr="000244DA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технологию обработки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космоснимков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 xml:space="preserve"> в оптическом диапазоне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D3B0B4" w14:textId="77777777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D6" w:rsidRPr="003732A7" w14:paraId="6082DC7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63B116E" w14:textId="77777777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6863E6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CCD6949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удаленно производить настройку оборудования трактора или сельскохозяйственной машины; </w:t>
            </w:r>
          </w:p>
          <w:p w14:paraId="7F4D03BC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стандартное программное обеспечение для создания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ортомозаичных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и 3D-моделей объекта;</w:t>
            </w:r>
          </w:p>
          <w:p w14:paraId="48954AE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построение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ортофотопланов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 xml:space="preserve"> (матрицы высот, карты вегетационного индекса);</w:t>
            </w:r>
          </w:p>
          <w:p w14:paraId="2267EA85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производить анализ рельефа;</w:t>
            </w:r>
          </w:p>
          <w:p w14:paraId="079CBF4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программное обеспечение для проведения диагностики техники;</w:t>
            </w:r>
          </w:p>
          <w:p w14:paraId="236364F5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цифровые сервисы для оценки состояния посевов;</w:t>
            </w:r>
          </w:p>
          <w:p w14:paraId="3724D423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авторизоваться в системе поддержки принятия решений;</w:t>
            </w:r>
          </w:p>
          <w:p w14:paraId="1AEB00FC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с ГИС данными;</w:t>
            </w:r>
          </w:p>
          <w:p w14:paraId="449174DA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сформировать заключение и рекомендации о выборе безопасного направления обработки почвы;</w:t>
            </w:r>
          </w:p>
          <w:p w14:paraId="1B3C969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области, по контурам из файлов KML;</w:t>
            </w:r>
          </w:p>
          <w:p w14:paraId="7E6A6FC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экспортировать данные NDVI в форматы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Shapefile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 xml:space="preserve"> и CSV;</w:t>
            </w:r>
          </w:p>
          <w:p w14:paraId="544E28D6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подключиться к заданной метеостанции;</w:t>
            </w:r>
          </w:p>
          <w:p w14:paraId="55817EF8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находить, строить и скачивать графики развития погодных явлений;</w:t>
            </w:r>
          </w:p>
          <w:p w14:paraId="63F0D924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анализировать метеоданные;</w:t>
            </w:r>
          </w:p>
          <w:p w14:paraId="29C72D3F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описывать результаты наблюдений;</w:t>
            </w:r>
          </w:p>
          <w:p w14:paraId="591F8454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загружать и редактировать векторные карты </w:t>
            </w:r>
            <w:proofErr w:type="spellStart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сельхозполей</w:t>
            </w:r>
            <w:proofErr w:type="spellEnd"/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247E6E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карты покрытия, в том числе групповые;</w:t>
            </w:r>
          </w:p>
          <w:p w14:paraId="78131BB9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строить треки;</w:t>
            </w:r>
          </w:p>
          <w:p w14:paraId="101B7947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загружать и использовать различные растровые и векторные слои;</w:t>
            </w:r>
          </w:p>
          <w:p w14:paraId="09085005" w14:textId="4B32DC4A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файл предписаний для дифференцирова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внесения удобрений, СЗР, 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семян;</w:t>
            </w:r>
          </w:p>
          <w:p w14:paraId="23185732" w14:textId="1EF27E46" w:rsidR="006169D6" w:rsidRPr="000244DA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приложения для управления автономным полетом БВС наземными системами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D5CF69" w14:textId="77777777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D6" w:rsidRPr="003732A7" w14:paraId="2AB708F9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30A1BE1" w14:textId="7F52E2D5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5DC448E" w14:textId="6225FA55" w:rsidR="006169D6" w:rsidRPr="000244DA" w:rsidRDefault="006169D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9D6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3ECFCE" w14:textId="1475F9A9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9D6" w:rsidRPr="003732A7" w14:paraId="0A3601A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E7F974" w14:textId="77777777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CF0CE7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12EAD77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основы системного администрирования;</w:t>
            </w:r>
          </w:p>
          <w:p w14:paraId="26C1AD3C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основы современных операционных систем;</w:t>
            </w:r>
          </w:p>
          <w:p w14:paraId="6F1FAC23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сетевые протоколы;</w:t>
            </w:r>
          </w:p>
          <w:p w14:paraId="2D1BB6A6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программные средства и платформы инфраструктуры информационных технологий;</w:t>
            </w:r>
          </w:p>
          <w:p w14:paraId="1B3AC291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функционирование современных ИС;</w:t>
            </w:r>
          </w:p>
          <w:p w14:paraId="3846FA5C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основы конфигурационного управления;</w:t>
            </w:r>
          </w:p>
          <w:p w14:paraId="3B5991A9" w14:textId="15FF726B" w:rsidR="006169D6" w:rsidRPr="000244DA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архитектуру, устройство и функционирование вычислительных систем.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35D4EA" w14:textId="77777777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D6" w:rsidRPr="003732A7" w14:paraId="0D8716B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C02FBF" w14:textId="77777777" w:rsidR="006169D6" w:rsidRPr="006169D6" w:rsidRDefault="006169D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2441E7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D00FA9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писать код, позволяющий БВС безопасно взлетать, перемещаться и приземляться в соответствии с заданной задачей;</w:t>
            </w:r>
          </w:p>
          <w:p w14:paraId="399AF549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писать код для выполнения RC-перехвата и дальнейшего ручного управления;</w:t>
            </w:r>
          </w:p>
          <w:p w14:paraId="08C0B75B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вносить аппаратные и программные настройки, необходимые для эффективной дистанционной работы БЛА; </w:t>
            </w:r>
          </w:p>
          <w:p w14:paraId="6446DC9F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возможности ориентации и картографирования для расчёта траектории БЛА;</w:t>
            </w:r>
          </w:p>
          <w:p w14:paraId="0D8AB34E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устанавливать, настраивать и вносить корректировки в механические, электрические и сенсорные системы;</w:t>
            </w:r>
          </w:p>
          <w:p w14:paraId="1D0D6E43" w14:textId="77777777" w:rsidR="00264FA5" w:rsidRPr="00264FA5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систему контроля версий;</w:t>
            </w:r>
          </w:p>
          <w:p w14:paraId="33F47CF1" w14:textId="274BB94A" w:rsidR="006169D6" w:rsidRPr="000244DA" w:rsidRDefault="00264FA5" w:rsidP="0026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FA5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файл настройки для техники, включая список полей, культур, прицепных устройств, задач и предписаний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69F920" w14:textId="77777777" w:rsidR="006169D6" w:rsidRPr="000244DA" w:rsidRDefault="006169D6" w:rsidP="001A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825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71"/>
        <w:gridCol w:w="972"/>
        <w:gridCol w:w="972"/>
        <w:gridCol w:w="974"/>
        <w:gridCol w:w="974"/>
        <w:gridCol w:w="2052"/>
      </w:tblGrid>
      <w:tr w:rsidR="004E785E" w:rsidRPr="00613219" w14:paraId="0A2AADAC" w14:textId="77777777" w:rsidTr="00C512D7">
        <w:trPr>
          <w:trHeight w:val="1538"/>
          <w:jc w:val="center"/>
        </w:trPr>
        <w:tc>
          <w:tcPr>
            <w:tcW w:w="3895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10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C512D7" w:rsidRPr="00613219" w14:paraId="6EDBED15" w14:textId="77777777" w:rsidTr="00C512D7">
        <w:trPr>
          <w:trHeight w:val="50"/>
          <w:jc w:val="center"/>
        </w:trPr>
        <w:tc>
          <w:tcPr>
            <w:tcW w:w="1104" w:type="pct"/>
            <w:vMerge w:val="restart"/>
            <w:shd w:val="clear" w:color="auto" w:fill="92D050"/>
            <w:vAlign w:val="center"/>
          </w:tcPr>
          <w:p w14:paraId="22554985" w14:textId="0EDAD76E" w:rsidR="00C512D7" w:rsidRPr="00613219" w:rsidRDefault="00C512D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5" w:type="pct"/>
            <w:shd w:val="clear" w:color="auto" w:fill="92D050"/>
            <w:vAlign w:val="center"/>
          </w:tcPr>
          <w:p w14:paraId="3CF24956" w14:textId="77777777" w:rsidR="00C512D7" w:rsidRPr="00613219" w:rsidRDefault="00C512D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00B050"/>
            <w:vAlign w:val="center"/>
          </w:tcPr>
          <w:p w14:paraId="35F42FCD" w14:textId="77777777" w:rsidR="00C512D7" w:rsidRPr="00613219" w:rsidRDefault="00C512D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23" w:type="pct"/>
            <w:shd w:val="clear" w:color="auto" w:fill="00B050"/>
            <w:vAlign w:val="center"/>
          </w:tcPr>
          <w:p w14:paraId="73DA90DA" w14:textId="11265A4A" w:rsidR="00C512D7" w:rsidRPr="00613219" w:rsidRDefault="00C512D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23" w:type="pct"/>
            <w:shd w:val="clear" w:color="auto" w:fill="00B050"/>
            <w:vAlign w:val="center"/>
          </w:tcPr>
          <w:p w14:paraId="22F4030B" w14:textId="447655FE" w:rsidR="00C512D7" w:rsidRPr="00613219" w:rsidRDefault="00C512D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24" w:type="pct"/>
            <w:shd w:val="clear" w:color="auto" w:fill="00B050"/>
            <w:vAlign w:val="center"/>
          </w:tcPr>
          <w:p w14:paraId="06257C9D" w14:textId="6349D297" w:rsidR="00C512D7" w:rsidRPr="00613219" w:rsidRDefault="00C512D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24" w:type="pct"/>
            <w:shd w:val="clear" w:color="auto" w:fill="00B050"/>
            <w:vAlign w:val="center"/>
          </w:tcPr>
          <w:p w14:paraId="672A4EAD" w14:textId="262508A7" w:rsidR="00C512D7" w:rsidRPr="00613219" w:rsidRDefault="00C512D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105" w:type="pct"/>
            <w:shd w:val="clear" w:color="auto" w:fill="00B050"/>
            <w:vAlign w:val="center"/>
          </w:tcPr>
          <w:p w14:paraId="089247DF" w14:textId="77777777" w:rsidR="00C512D7" w:rsidRPr="00613219" w:rsidRDefault="00C512D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512D7" w:rsidRPr="00613219" w14:paraId="61D77BE1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06232BE1" w14:textId="77777777" w:rsidR="00C512D7" w:rsidRPr="00613219" w:rsidRDefault="00C512D7" w:rsidP="00C512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0E5703EC" w14:textId="77777777" w:rsidR="00C512D7" w:rsidRPr="00613219" w:rsidRDefault="00C512D7" w:rsidP="00C512D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23" w:type="pct"/>
            <w:vAlign w:val="bottom"/>
          </w:tcPr>
          <w:p w14:paraId="3B3E3C84" w14:textId="75EBE0C4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0,5</w:t>
            </w:r>
          </w:p>
        </w:tc>
        <w:tc>
          <w:tcPr>
            <w:tcW w:w="523" w:type="pct"/>
            <w:vAlign w:val="bottom"/>
          </w:tcPr>
          <w:p w14:paraId="5DA46E3D" w14:textId="751AA720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523" w:type="pct"/>
            <w:vAlign w:val="bottom"/>
          </w:tcPr>
          <w:p w14:paraId="082615A5" w14:textId="1A8A746F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4" w:type="pct"/>
            <w:vAlign w:val="bottom"/>
          </w:tcPr>
          <w:p w14:paraId="38191B9B" w14:textId="4CA178E6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524" w:type="pct"/>
            <w:vAlign w:val="bottom"/>
          </w:tcPr>
          <w:p w14:paraId="3644D9C8" w14:textId="69A800B2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712CE198" w14:textId="7FDA4A2A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EE4BD1">
              <w:t>5</w:t>
            </w:r>
          </w:p>
        </w:tc>
      </w:tr>
      <w:tr w:rsidR="00C512D7" w:rsidRPr="00613219" w14:paraId="4EB85C79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22B843BA" w14:textId="77777777" w:rsidR="00C512D7" w:rsidRPr="00613219" w:rsidRDefault="00C512D7" w:rsidP="00C512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120AFA02" w14:textId="77777777" w:rsidR="00C512D7" w:rsidRPr="00613219" w:rsidRDefault="00C512D7" w:rsidP="00C512D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23" w:type="pct"/>
            <w:vAlign w:val="bottom"/>
          </w:tcPr>
          <w:p w14:paraId="4A25E47C" w14:textId="623BDCB0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2ABB4702" w14:textId="7777777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6D9FE905" w14:textId="6D2F9124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524" w:type="pct"/>
            <w:vAlign w:val="bottom"/>
          </w:tcPr>
          <w:p w14:paraId="2ABB6818" w14:textId="54E0022B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524" w:type="pct"/>
            <w:vAlign w:val="bottom"/>
          </w:tcPr>
          <w:p w14:paraId="72951D2F" w14:textId="30C021A2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6E5BB194" w14:textId="0C96F8A8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EE4BD1">
              <w:t>5</w:t>
            </w:r>
          </w:p>
        </w:tc>
      </w:tr>
      <w:tr w:rsidR="00C512D7" w:rsidRPr="00613219" w14:paraId="270858FE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11C06268" w14:textId="77777777" w:rsidR="00C512D7" w:rsidRPr="00613219" w:rsidRDefault="00C512D7" w:rsidP="00C512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1C8BD818" w14:textId="77777777" w:rsidR="00C512D7" w:rsidRPr="00613219" w:rsidRDefault="00C512D7" w:rsidP="00C512D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23" w:type="pct"/>
            <w:vAlign w:val="bottom"/>
          </w:tcPr>
          <w:p w14:paraId="3BEDDFEB" w14:textId="7777777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2FB413FD" w14:textId="5B465C54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2A6F8DAE" w14:textId="55D720E9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4" w:type="pct"/>
            <w:vAlign w:val="bottom"/>
          </w:tcPr>
          <w:p w14:paraId="149B0B9A" w14:textId="39167B6A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4" w:type="pct"/>
            <w:vAlign w:val="bottom"/>
          </w:tcPr>
          <w:p w14:paraId="1B18E00D" w14:textId="2E895325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35C37911" w14:textId="767E6800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EE4BD1">
              <w:t>5</w:t>
            </w:r>
          </w:p>
        </w:tc>
      </w:tr>
      <w:tr w:rsidR="00C512D7" w:rsidRPr="00613219" w14:paraId="729DCFA9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064ADD9F" w14:textId="77777777" w:rsidR="00C512D7" w:rsidRPr="00613219" w:rsidRDefault="00C512D7" w:rsidP="00C512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0124CBF9" w14:textId="77777777" w:rsidR="00C512D7" w:rsidRPr="00613219" w:rsidRDefault="00C512D7" w:rsidP="00C512D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23" w:type="pct"/>
            <w:vAlign w:val="bottom"/>
          </w:tcPr>
          <w:p w14:paraId="7BB1AD33" w14:textId="3E152DE4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6A4E8200" w14:textId="7777777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60DE24C5" w14:textId="7C6426BC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4535938D" w14:textId="654790C6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4" w:type="pct"/>
            <w:vAlign w:val="bottom"/>
          </w:tcPr>
          <w:p w14:paraId="336A56F9" w14:textId="0589F013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5CA64B26" w14:textId="4E572159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EE4BD1">
              <w:t>10</w:t>
            </w:r>
          </w:p>
        </w:tc>
      </w:tr>
      <w:tr w:rsidR="00C512D7" w:rsidRPr="00613219" w14:paraId="22BB9E7A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2B3484F3" w14:textId="77777777" w:rsidR="00C512D7" w:rsidRPr="00613219" w:rsidRDefault="00C512D7" w:rsidP="00C512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18DD302D" w14:textId="77777777" w:rsidR="00C512D7" w:rsidRPr="00613219" w:rsidRDefault="00C512D7" w:rsidP="00C512D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23" w:type="pct"/>
            <w:vAlign w:val="bottom"/>
          </w:tcPr>
          <w:p w14:paraId="788DF647" w14:textId="7777777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792DEA04" w14:textId="36545C2E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bottom"/>
          </w:tcPr>
          <w:p w14:paraId="71778EC4" w14:textId="17CBAAD9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24" w:type="pct"/>
            <w:vAlign w:val="bottom"/>
          </w:tcPr>
          <w:p w14:paraId="12ACE406" w14:textId="35DB9DB5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0DB48689" w14:textId="7B66052B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4A57BB5C" w14:textId="4B96A17E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EE4BD1">
              <w:t>10</w:t>
            </w:r>
          </w:p>
        </w:tc>
      </w:tr>
      <w:tr w:rsidR="00C512D7" w:rsidRPr="00613219" w14:paraId="78D47C38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12BB70EF" w14:textId="77777777" w:rsidR="00C512D7" w:rsidRPr="00613219" w:rsidRDefault="00C512D7" w:rsidP="00C512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3BE846A8" w14:textId="77777777" w:rsidR="00C512D7" w:rsidRPr="00613219" w:rsidRDefault="00C512D7" w:rsidP="00C512D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23" w:type="pct"/>
            <w:vAlign w:val="bottom"/>
          </w:tcPr>
          <w:p w14:paraId="58EB7FF5" w14:textId="13E1479F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3" w:type="pct"/>
            <w:vAlign w:val="bottom"/>
          </w:tcPr>
          <w:p w14:paraId="5D98CD8B" w14:textId="4485621F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3" w:type="pct"/>
            <w:vAlign w:val="bottom"/>
          </w:tcPr>
          <w:p w14:paraId="4A122AC8" w14:textId="7777777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360019F7" w14:textId="7777777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3CF0F45E" w14:textId="7DD454FD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pct"/>
            <w:shd w:val="clear" w:color="auto" w:fill="F2F2F2" w:themeFill="background1" w:themeFillShade="F2"/>
          </w:tcPr>
          <w:p w14:paraId="3CF75DC1" w14:textId="58B12F2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EE4BD1">
              <w:t>6</w:t>
            </w:r>
          </w:p>
        </w:tc>
      </w:tr>
      <w:tr w:rsidR="00C512D7" w:rsidRPr="00613219" w14:paraId="104B3A32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02836410" w14:textId="77777777" w:rsidR="00C512D7" w:rsidRPr="00613219" w:rsidRDefault="00C512D7" w:rsidP="00C512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05A276F5" w14:textId="612FF72E" w:rsidR="00C512D7" w:rsidRPr="00FE0E97" w:rsidRDefault="00C512D7" w:rsidP="00C512D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23" w:type="pct"/>
            <w:vAlign w:val="bottom"/>
          </w:tcPr>
          <w:p w14:paraId="44BA50E0" w14:textId="4C12246A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523" w:type="pct"/>
            <w:vAlign w:val="bottom"/>
          </w:tcPr>
          <w:p w14:paraId="3ABD70DD" w14:textId="6F0BD896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17,8</w:t>
            </w:r>
          </w:p>
        </w:tc>
        <w:tc>
          <w:tcPr>
            <w:tcW w:w="523" w:type="pct"/>
            <w:vAlign w:val="bottom"/>
          </w:tcPr>
          <w:p w14:paraId="109FB47E" w14:textId="3480E9C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524" w:type="pct"/>
            <w:vAlign w:val="bottom"/>
          </w:tcPr>
          <w:p w14:paraId="59DBEFF5" w14:textId="509557BA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16,2</w:t>
            </w:r>
          </w:p>
        </w:tc>
        <w:tc>
          <w:tcPr>
            <w:tcW w:w="524" w:type="pct"/>
            <w:vAlign w:val="bottom"/>
          </w:tcPr>
          <w:p w14:paraId="65916DF5" w14:textId="7777777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pct"/>
            <w:shd w:val="clear" w:color="auto" w:fill="F2F2F2" w:themeFill="background1" w:themeFillShade="F2"/>
          </w:tcPr>
          <w:p w14:paraId="48FC40B5" w14:textId="3F1F80D7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EE4BD1">
              <w:t>49</w:t>
            </w:r>
          </w:p>
        </w:tc>
      </w:tr>
      <w:tr w:rsidR="00C512D7" w:rsidRPr="00613219" w14:paraId="36A37CDD" w14:textId="77777777" w:rsidTr="00C512D7">
        <w:trPr>
          <w:trHeight w:val="50"/>
          <w:jc w:val="center"/>
        </w:trPr>
        <w:tc>
          <w:tcPr>
            <w:tcW w:w="1104" w:type="pct"/>
            <w:vMerge/>
            <w:shd w:val="clear" w:color="auto" w:fill="92D050"/>
            <w:vAlign w:val="center"/>
          </w:tcPr>
          <w:p w14:paraId="7C3CECF0" w14:textId="77777777" w:rsidR="00C512D7" w:rsidRPr="00613219" w:rsidRDefault="00C512D7" w:rsidP="00C512D7">
            <w:pPr>
              <w:jc w:val="both"/>
              <w:rPr>
                <w:b/>
              </w:rPr>
            </w:pPr>
          </w:p>
        </w:tc>
        <w:tc>
          <w:tcPr>
            <w:tcW w:w="175" w:type="pct"/>
            <w:shd w:val="clear" w:color="auto" w:fill="00B050"/>
            <w:vAlign w:val="center"/>
          </w:tcPr>
          <w:p w14:paraId="485A9E56" w14:textId="63A719CC" w:rsidR="00C512D7" w:rsidRDefault="00C512D7" w:rsidP="00C512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23" w:type="pct"/>
            <w:vAlign w:val="bottom"/>
          </w:tcPr>
          <w:p w14:paraId="5779197D" w14:textId="0C534BA5" w:rsidR="00C512D7" w:rsidRPr="00613219" w:rsidRDefault="00C512D7" w:rsidP="00C512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3" w:type="pct"/>
            <w:vAlign w:val="bottom"/>
          </w:tcPr>
          <w:p w14:paraId="5BD3BEDA" w14:textId="77777777" w:rsidR="00C512D7" w:rsidRPr="00613219" w:rsidRDefault="00C512D7" w:rsidP="00C512D7">
            <w:pPr>
              <w:jc w:val="center"/>
            </w:pPr>
          </w:p>
        </w:tc>
        <w:tc>
          <w:tcPr>
            <w:tcW w:w="523" w:type="pct"/>
            <w:vAlign w:val="bottom"/>
          </w:tcPr>
          <w:p w14:paraId="654DA75B" w14:textId="7289C0F2" w:rsidR="00C512D7" w:rsidRPr="00613219" w:rsidRDefault="00C512D7" w:rsidP="00C512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4" w:type="pct"/>
            <w:vAlign w:val="bottom"/>
          </w:tcPr>
          <w:p w14:paraId="6F1A390E" w14:textId="29BBF31C" w:rsidR="00C512D7" w:rsidRPr="00613219" w:rsidRDefault="00C512D7" w:rsidP="00C512D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4" w:type="pct"/>
            <w:vAlign w:val="bottom"/>
          </w:tcPr>
          <w:p w14:paraId="5C0BB69C" w14:textId="77777777" w:rsidR="00C512D7" w:rsidRPr="00613219" w:rsidRDefault="00C512D7" w:rsidP="00C512D7">
            <w:pPr>
              <w:jc w:val="center"/>
            </w:pPr>
          </w:p>
        </w:tc>
        <w:tc>
          <w:tcPr>
            <w:tcW w:w="1105" w:type="pct"/>
            <w:shd w:val="clear" w:color="auto" w:fill="F2F2F2" w:themeFill="background1" w:themeFillShade="F2"/>
          </w:tcPr>
          <w:p w14:paraId="0EB45166" w14:textId="369E9E15" w:rsidR="00C512D7" w:rsidRPr="00613219" w:rsidRDefault="00C512D7" w:rsidP="00C512D7">
            <w:pPr>
              <w:jc w:val="center"/>
            </w:pPr>
            <w:r w:rsidRPr="00EE4BD1">
              <w:t>10</w:t>
            </w:r>
          </w:p>
        </w:tc>
      </w:tr>
      <w:tr w:rsidR="00C512D7" w:rsidRPr="00613219" w14:paraId="7A651F98" w14:textId="77777777" w:rsidTr="00C512D7">
        <w:trPr>
          <w:trHeight w:val="50"/>
          <w:jc w:val="center"/>
        </w:trPr>
        <w:tc>
          <w:tcPr>
            <w:tcW w:w="1279" w:type="pct"/>
            <w:gridSpan w:val="2"/>
            <w:shd w:val="clear" w:color="auto" w:fill="00B050"/>
            <w:vAlign w:val="center"/>
          </w:tcPr>
          <w:p w14:paraId="031BF5E1" w14:textId="36D478B4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62B470B5" w14:textId="2C114E86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D62ABE">
              <w:t>20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3F54C3E5" w14:textId="6897F684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D62ABE">
              <w:t>20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31EC0780" w14:textId="2BB3D410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D62ABE">
              <w:t>20</w:t>
            </w:r>
          </w:p>
        </w:tc>
        <w:tc>
          <w:tcPr>
            <w:tcW w:w="524" w:type="pct"/>
            <w:shd w:val="clear" w:color="auto" w:fill="F2F2F2" w:themeFill="background1" w:themeFillShade="F2"/>
          </w:tcPr>
          <w:p w14:paraId="46E89523" w14:textId="6DD1481D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D62ABE">
              <w:t>27</w:t>
            </w:r>
          </w:p>
        </w:tc>
        <w:tc>
          <w:tcPr>
            <w:tcW w:w="524" w:type="pct"/>
            <w:shd w:val="clear" w:color="auto" w:fill="F2F2F2" w:themeFill="background1" w:themeFillShade="F2"/>
          </w:tcPr>
          <w:p w14:paraId="63AE3F2C" w14:textId="72177CFF" w:rsidR="00C512D7" w:rsidRPr="00613219" w:rsidRDefault="00C512D7" w:rsidP="00C512D7">
            <w:pPr>
              <w:jc w:val="center"/>
              <w:rPr>
                <w:sz w:val="22"/>
                <w:szCs w:val="22"/>
              </w:rPr>
            </w:pPr>
            <w:r w:rsidRPr="00D62ABE">
              <w:t>13</w:t>
            </w:r>
          </w:p>
        </w:tc>
        <w:tc>
          <w:tcPr>
            <w:tcW w:w="1105" w:type="pct"/>
            <w:shd w:val="clear" w:color="auto" w:fill="F2F2F2" w:themeFill="background1" w:themeFillShade="F2"/>
            <w:vAlign w:val="center"/>
          </w:tcPr>
          <w:p w14:paraId="5498864D" w14:textId="36336B9A" w:rsidR="00C512D7" w:rsidRPr="00613219" w:rsidRDefault="00C512D7" w:rsidP="00C512D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C42C6B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C42C6B" w:rsidRPr="00437D28" w:rsidRDefault="00C42C6B" w:rsidP="00C42C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35041FE6" w:rsidR="00C42C6B" w:rsidRPr="004904C5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E87">
              <w:t>Подготовка беспилотно</w:t>
            </w:r>
            <w:r>
              <w:t>й</w:t>
            </w:r>
            <w:r w:rsidRPr="00023E87">
              <w:t xml:space="preserve"> </w:t>
            </w:r>
            <w:r>
              <w:t>авиационной системы</w:t>
            </w:r>
            <w:r w:rsidRPr="00023E87">
              <w:t xml:space="preserve"> к выполнению аэрофотосъемки.</w:t>
            </w:r>
          </w:p>
        </w:tc>
        <w:tc>
          <w:tcPr>
            <w:tcW w:w="3149" w:type="pct"/>
            <w:shd w:val="clear" w:color="auto" w:fill="auto"/>
          </w:tcPr>
          <w:p w14:paraId="4A47F440" w14:textId="77777777" w:rsidR="00C42C6B" w:rsidRPr="00731711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</w:t>
            </w:r>
            <w:r w:rsidRPr="00731711">
              <w:t>Организация рабочего места, под</w:t>
            </w:r>
            <w:r>
              <w:t>готовка оборудования</w:t>
            </w:r>
            <w:r w:rsidRPr="00731711">
              <w:t xml:space="preserve"> </w:t>
            </w:r>
          </w:p>
          <w:p w14:paraId="45720AE6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>• Техника выполнения задания</w:t>
            </w:r>
          </w:p>
          <w:p w14:paraId="4318F69E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Обработка, анализ данных </w:t>
            </w:r>
          </w:p>
          <w:p w14:paraId="360B4BE2" w14:textId="2FB9D5CE" w:rsidR="00C42C6B" w:rsidRP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>• О</w:t>
            </w:r>
            <w:r w:rsidRPr="00C42C6B">
              <w:t>формление полученных результатов</w:t>
            </w:r>
          </w:p>
        </w:tc>
      </w:tr>
      <w:tr w:rsidR="00C42C6B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C42C6B" w:rsidRPr="00437D28" w:rsidRDefault="00C42C6B" w:rsidP="00C42C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6C0C17C6" w:rsidR="00C42C6B" w:rsidRPr="004904C5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E87">
              <w:t>Обработка и анализ данных, полученных с помощью беспилотно</w:t>
            </w:r>
            <w:r>
              <w:t>й</w:t>
            </w:r>
            <w:r w:rsidRPr="00023E87">
              <w:t xml:space="preserve"> </w:t>
            </w:r>
            <w:r>
              <w:t>авиационной системы</w:t>
            </w:r>
            <w:r w:rsidRPr="00023E87">
              <w:t>.</w:t>
            </w:r>
          </w:p>
        </w:tc>
        <w:tc>
          <w:tcPr>
            <w:tcW w:w="3149" w:type="pct"/>
            <w:shd w:val="clear" w:color="auto" w:fill="auto"/>
          </w:tcPr>
          <w:p w14:paraId="3C38E014" w14:textId="77777777" w:rsidR="00C42C6B" w:rsidRPr="00731711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</w:t>
            </w:r>
            <w:r w:rsidRPr="00731711">
              <w:t>Организация рабочего места, под</w:t>
            </w:r>
            <w:r>
              <w:t>готовка оборудования</w:t>
            </w:r>
            <w:r w:rsidRPr="00731711">
              <w:t xml:space="preserve"> </w:t>
            </w:r>
          </w:p>
          <w:p w14:paraId="6CF9355B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>• Техника выполнения задания</w:t>
            </w:r>
          </w:p>
          <w:p w14:paraId="698A282A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Обработка, анализ данных </w:t>
            </w:r>
          </w:p>
          <w:p w14:paraId="03F2F467" w14:textId="6EA63075" w:rsidR="00C42C6B" w:rsidRPr="00C42C6B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• О</w:t>
            </w:r>
            <w:r w:rsidRPr="00C42C6B">
              <w:t>формление полученных результатов</w:t>
            </w:r>
          </w:p>
        </w:tc>
      </w:tr>
      <w:tr w:rsidR="00C42C6B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C42C6B" w:rsidRPr="00437D28" w:rsidRDefault="00C42C6B" w:rsidP="00C42C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4D541953" w:rsidR="00C42C6B" w:rsidRPr="004904C5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E87">
              <w:t>Получение, обработка и анализ данных на интернет-платформе</w:t>
            </w:r>
          </w:p>
        </w:tc>
        <w:tc>
          <w:tcPr>
            <w:tcW w:w="3149" w:type="pct"/>
            <w:shd w:val="clear" w:color="auto" w:fill="auto"/>
          </w:tcPr>
          <w:p w14:paraId="110903C7" w14:textId="77777777" w:rsidR="00C42C6B" w:rsidRPr="00731711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</w:t>
            </w:r>
            <w:r w:rsidRPr="00731711">
              <w:t>Организация рабочего места, под</w:t>
            </w:r>
            <w:r>
              <w:t>готовка оборудования</w:t>
            </w:r>
            <w:r w:rsidRPr="00731711">
              <w:t xml:space="preserve"> </w:t>
            </w:r>
          </w:p>
          <w:p w14:paraId="21E29E7F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>• Техника выполнения задания</w:t>
            </w:r>
          </w:p>
          <w:p w14:paraId="0DE72044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Обработка, анализ данных </w:t>
            </w:r>
          </w:p>
          <w:p w14:paraId="52821F30" w14:textId="76CD9808" w:rsidR="00C42C6B" w:rsidRPr="009D04EE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• О</w:t>
            </w:r>
            <w:r w:rsidRPr="00C42C6B">
              <w:t>формление полученных результатов</w:t>
            </w:r>
          </w:p>
        </w:tc>
      </w:tr>
      <w:tr w:rsidR="00C42C6B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C42C6B" w:rsidRPr="00437D28" w:rsidRDefault="00C42C6B" w:rsidP="00C42C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293C21DE" w:rsidR="00C42C6B" w:rsidRPr="004904C5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E87">
              <w:t>Оперативное планирование работ, план-</w:t>
            </w:r>
            <w:proofErr w:type="spellStart"/>
            <w:r w:rsidRPr="00023E87">
              <w:t>фактный</w:t>
            </w:r>
            <w:proofErr w:type="spellEnd"/>
            <w:r w:rsidRPr="00023E87">
              <w:t xml:space="preserve"> анализ выполнения работ.</w:t>
            </w:r>
          </w:p>
        </w:tc>
        <w:tc>
          <w:tcPr>
            <w:tcW w:w="3149" w:type="pct"/>
            <w:shd w:val="clear" w:color="auto" w:fill="auto"/>
          </w:tcPr>
          <w:p w14:paraId="38E61694" w14:textId="77777777" w:rsidR="00C42C6B" w:rsidRPr="00731711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</w:t>
            </w:r>
            <w:r w:rsidRPr="00731711">
              <w:t>Организация рабочего места, под</w:t>
            </w:r>
            <w:r>
              <w:t>готовка оборудования</w:t>
            </w:r>
            <w:r w:rsidRPr="00731711">
              <w:t xml:space="preserve"> </w:t>
            </w:r>
          </w:p>
          <w:p w14:paraId="6DFD0A19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>• Техника выполнения задания</w:t>
            </w:r>
          </w:p>
          <w:p w14:paraId="1F795539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Обработка, анализ данных </w:t>
            </w:r>
          </w:p>
          <w:p w14:paraId="387950E5" w14:textId="0CC7342B" w:rsidR="00C42C6B" w:rsidRPr="004904C5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• О</w:t>
            </w:r>
            <w:r w:rsidRPr="00C42C6B">
              <w:t>формление полученных результатов</w:t>
            </w:r>
          </w:p>
        </w:tc>
      </w:tr>
      <w:tr w:rsidR="00C42C6B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C42C6B" w:rsidRPr="00437D28" w:rsidRDefault="00C42C6B" w:rsidP="00C42C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368E4018" w:rsidR="00C42C6B" w:rsidRPr="004904C5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E87">
              <w:t>Подготовка агрегата к выполнению работ по защите растений.</w:t>
            </w:r>
          </w:p>
        </w:tc>
        <w:tc>
          <w:tcPr>
            <w:tcW w:w="3149" w:type="pct"/>
            <w:shd w:val="clear" w:color="auto" w:fill="auto"/>
          </w:tcPr>
          <w:p w14:paraId="622C67E6" w14:textId="77777777" w:rsidR="00C42C6B" w:rsidRPr="00731711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</w:t>
            </w:r>
            <w:r w:rsidRPr="00731711">
              <w:t>Организация рабочего места, под</w:t>
            </w:r>
            <w:r>
              <w:t>готовка оборудования</w:t>
            </w:r>
            <w:r w:rsidRPr="00731711">
              <w:t xml:space="preserve"> </w:t>
            </w:r>
          </w:p>
          <w:p w14:paraId="5C9ACFE0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>• Техника выполнения задания</w:t>
            </w:r>
          </w:p>
          <w:p w14:paraId="3A259EBD" w14:textId="77777777" w:rsidR="00C42C6B" w:rsidRDefault="00C42C6B" w:rsidP="00C42C6B">
            <w:pPr>
              <w:autoSpaceDE w:val="0"/>
              <w:autoSpaceDN w:val="0"/>
              <w:adjustRightInd w:val="0"/>
              <w:jc w:val="both"/>
            </w:pPr>
            <w:r>
              <w:t xml:space="preserve">• Обработка, анализ данных </w:t>
            </w:r>
          </w:p>
          <w:p w14:paraId="5EF9B890" w14:textId="504794BF" w:rsidR="00C42C6B" w:rsidRPr="009D04EE" w:rsidRDefault="00C42C6B" w:rsidP="00C42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• О</w:t>
            </w:r>
            <w:r w:rsidRPr="00C42C6B">
              <w:t>формление полученных результатов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0F28298E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21FC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491E3C46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21F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791F6851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2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1F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C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модулей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7BFE7419" w:rsidR="00024F7D" w:rsidRPr="00166CCB" w:rsidRDefault="00166CCB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8" w:type="dxa"/>
            <w:vAlign w:val="center"/>
          </w:tcPr>
          <w:p w14:paraId="77ED13A0" w14:textId="26C33CCC" w:rsidR="00024F7D" w:rsidRPr="00166CCB" w:rsidRDefault="00166CCB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14:paraId="5D16D6C3" w14:textId="37AB17E7" w:rsidR="00024F7D" w:rsidRPr="00166CCB" w:rsidRDefault="00166CCB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14:paraId="5039D792" w14:textId="4C6C5F7C" w:rsidR="00024F7D" w:rsidRPr="006C4A1C" w:rsidRDefault="006C4A1C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560FE8FC" w14:textId="286ADCB1" w:rsidR="00024F7D" w:rsidRPr="006C4A1C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C4A1C">
              <w:rPr>
                <w:sz w:val="24"/>
                <w:szCs w:val="24"/>
              </w:rPr>
              <w:t>/0</w:t>
            </w:r>
          </w:p>
        </w:tc>
        <w:tc>
          <w:tcPr>
            <w:tcW w:w="642" w:type="dxa"/>
            <w:vAlign w:val="center"/>
          </w:tcPr>
          <w:p w14:paraId="3B69E96F" w14:textId="27F4B416" w:rsidR="00024F7D" w:rsidRPr="00493405" w:rsidRDefault="0049340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692D11A7" w14:textId="7B87E600" w:rsidR="00024F7D" w:rsidRPr="004903AA" w:rsidRDefault="004903A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ACA9931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1FCD" w:rsidRPr="0092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беспилотного летательного аппарата к выполнению аэрофотосъемки.</w:t>
      </w:r>
    </w:p>
    <w:p w14:paraId="1975FE51" w14:textId="77777777" w:rsidR="00921FCD" w:rsidRDefault="00921FCD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i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Максимум 3 часа, включая сборку, настройку и предстартовую подготовку;</w:t>
      </w:r>
    </w:p>
    <w:p w14:paraId="33BDA664" w14:textId="166E82B7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B294B3F" w14:textId="77777777" w:rsidR="00921FCD" w:rsidRPr="00921FCD" w:rsidRDefault="00921FCD" w:rsidP="00921FCD">
      <w:pPr>
        <w:spacing w:line="360" w:lineRule="auto"/>
        <w:rPr>
          <w:rFonts w:ascii="Times New Roman" w:hAnsi="Times New Roman"/>
          <w:sz w:val="28"/>
          <w:szCs w:val="28"/>
        </w:rPr>
      </w:pPr>
      <w:r w:rsidRPr="00921FCD">
        <w:rPr>
          <w:rFonts w:ascii="Times New Roman" w:hAnsi="Times New Roman"/>
          <w:sz w:val="28"/>
          <w:szCs w:val="28"/>
        </w:rPr>
        <w:t xml:space="preserve">Модуль состоит из четырех </w:t>
      </w:r>
      <w:proofErr w:type="spellStart"/>
      <w:r w:rsidRPr="00921FCD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Pr="00921FCD">
        <w:rPr>
          <w:rFonts w:ascii="Times New Roman" w:hAnsi="Times New Roman"/>
          <w:sz w:val="28"/>
          <w:szCs w:val="28"/>
        </w:rPr>
        <w:t xml:space="preserve"> и может включать в себя:</w:t>
      </w:r>
    </w:p>
    <w:p w14:paraId="5A38A419" w14:textId="77777777" w:rsidR="00921FCD" w:rsidRPr="00ED29E7" w:rsidRDefault="00921FCD" w:rsidP="00921FCD">
      <w:pPr>
        <w:pStyle w:val="aff1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ED29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9E7">
        <w:rPr>
          <w:rFonts w:ascii="Times New Roman" w:hAnsi="Times New Roman"/>
          <w:sz w:val="28"/>
          <w:szCs w:val="28"/>
        </w:rPr>
        <w:t xml:space="preserve">- </w:t>
      </w:r>
      <w:r w:rsidRPr="0011049D">
        <w:rPr>
          <w:rFonts w:ascii="Times New Roman" w:hAnsi="Times New Roman"/>
          <w:sz w:val="28"/>
          <w:szCs w:val="28"/>
        </w:rPr>
        <w:t xml:space="preserve">Сборка </w:t>
      </w:r>
      <w:r>
        <w:rPr>
          <w:rFonts w:ascii="Times New Roman" w:hAnsi="Times New Roman"/>
          <w:sz w:val="28"/>
          <w:szCs w:val="28"/>
        </w:rPr>
        <w:t>БАС</w:t>
      </w:r>
      <w:r w:rsidRPr="0011049D">
        <w:rPr>
          <w:rFonts w:ascii="Times New Roman" w:hAnsi="Times New Roman"/>
          <w:sz w:val="28"/>
          <w:szCs w:val="28"/>
        </w:rPr>
        <w:t>, обнаружение и устранение неисправностей</w:t>
      </w:r>
      <w:r w:rsidRPr="00ED29E7">
        <w:rPr>
          <w:rFonts w:ascii="Times New Roman" w:hAnsi="Times New Roman"/>
          <w:sz w:val="28"/>
          <w:szCs w:val="28"/>
        </w:rPr>
        <w:t>;</w:t>
      </w:r>
    </w:p>
    <w:p w14:paraId="49FC48B8" w14:textId="77777777" w:rsidR="00921FCD" w:rsidRPr="00ED29E7" w:rsidRDefault="00921FCD" w:rsidP="00921FCD">
      <w:pPr>
        <w:pStyle w:val="aff1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ED29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9E7">
        <w:rPr>
          <w:rFonts w:ascii="Times New Roman" w:hAnsi="Times New Roman"/>
          <w:sz w:val="28"/>
          <w:szCs w:val="28"/>
        </w:rPr>
        <w:t xml:space="preserve">- </w:t>
      </w:r>
      <w:r w:rsidRPr="0011049D">
        <w:rPr>
          <w:rFonts w:ascii="Times New Roman" w:hAnsi="Times New Roman"/>
          <w:sz w:val="28"/>
          <w:szCs w:val="28"/>
        </w:rPr>
        <w:t xml:space="preserve">Настройка программного обеспечения. Подключения </w:t>
      </w:r>
      <w:r>
        <w:rPr>
          <w:rFonts w:ascii="Times New Roman" w:hAnsi="Times New Roman"/>
          <w:sz w:val="28"/>
          <w:szCs w:val="28"/>
        </w:rPr>
        <w:t>БАС;</w:t>
      </w:r>
    </w:p>
    <w:p w14:paraId="6E7E9B6C" w14:textId="77777777" w:rsidR="00921FCD" w:rsidRPr="00ED29E7" w:rsidRDefault="00921FCD" w:rsidP="00921FCD">
      <w:pPr>
        <w:pStyle w:val="aff1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110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49D">
        <w:rPr>
          <w:rFonts w:ascii="Times New Roman" w:hAnsi="Times New Roman"/>
          <w:sz w:val="28"/>
          <w:szCs w:val="28"/>
        </w:rPr>
        <w:t xml:space="preserve">- Создание сценариев пилотирования </w:t>
      </w:r>
      <w:r>
        <w:rPr>
          <w:rFonts w:ascii="Times New Roman" w:hAnsi="Times New Roman"/>
          <w:sz w:val="28"/>
          <w:szCs w:val="28"/>
        </w:rPr>
        <w:t>БАС;</w:t>
      </w:r>
    </w:p>
    <w:p w14:paraId="0A1D839C" w14:textId="77777777" w:rsidR="00921FCD" w:rsidRPr="00ED29E7" w:rsidRDefault="00921FCD" w:rsidP="00921FCD">
      <w:pPr>
        <w:pStyle w:val="aff1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1104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1049D">
        <w:rPr>
          <w:rFonts w:ascii="Times New Roman" w:hAnsi="Times New Roman"/>
          <w:sz w:val="28"/>
          <w:szCs w:val="28"/>
        </w:rPr>
        <w:t>Провести предстартовую подготовку к полету</w:t>
      </w:r>
      <w:r>
        <w:rPr>
          <w:rFonts w:ascii="Times New Roman" w:hAnsi="Times New Roman"/>
          <w:sz w:val="28"/>
          <w:szCs w:val="28"/>
        </w:rPr>
        <w:t>;</w:t>
      </w:r>
    </w:p>
    <w:p w14:paraId="294EB770" w14:textId="77777777" w:rsidR="00921FCD" w:rsidRPr="00ED29E7" w:rsidRDefault="00921FCD" w:rsidP="00921FCD">
      <w:pPr>
        <w:pStyle w:val="aff1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D29E7">
        <w:rPr>
          <w:rFonts w:ascii="Times New Roman" w:hAnsi="Times New Roman"/>
          <w:sz w:val="28"/>
          <w:szCs w:val="28"/>
        </w:rPr>
        <w:t xml:space="preserve"> начинается в день 1;</w:t>
      </w:r>
    </w:p>
    <w:p w14:paraId="4BE00D44" w14:textId="77777777" w:rsidR="00921FCD" w:rsidRPr="00ED29E7" w:rsidRDefault="00921FCD" w:rsidP="00921FCD">
      <w:pPr>
        <w:pStyle w:val="aff1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D29E7">
        <w:rPr>
          <w:rFonts w:ascii="Times New Roman" w:hAnsi="Times New Roman"/>
          <w:sz w:val="28"/>
          <w:szCs w:val="28"/>
        </w:rPr>
        <w:t xml:space="preserve"> должен быть завершен и оценен до конца 3 дня;</w:t>
      </w:r>
    </w:p>
    <w:p w14:paraId="28996845" w14:textId="77777777" w:rsidR="00921FCD" w:rsidRPr="00C97E44" w:rsidRDefault="00921FCD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1EB07668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1FCD" w:rsidRPr="0092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и анализ данных, полученных с помощью беспилотного летательного аппарата.</w:t>
      </w:r>
    </w:p>
    <w:p w14:paraId="29B95246" w14:textId="77777777" w:rsidR="00921FCD" w:rsidRDefault="00921FCD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i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Максимум 3 часа, включая загрузку снимков, запуск программ, сохранение данных и написание отчета;</w:t>
      </w:r>
    </w:p>
    <w:p w14:paraId="14AB8B9D" w14:textId="1030F1E1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45ABFF5" w14:textId="223BB4E4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состоит из двух </w:t>
      </w:r>
      <w:proofErr w:type="spellStart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субкритериев</w:t>
      </w:r>
      <w:proofErr w:type="spellEnd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включает в себя:</w:t>
      </w:r>
    </w:p>
    <w:p w14:paraId="4882CEAE" w14:textId="2DEFFD0B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1 - </w:t>
      </w:r>
      <w:proofErr w:type="gramStart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Обработка аэрофотоснимков</w:t>
      </w:r>
      <w:proofErr w:type="gramEnd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полученных с помощью БАС и создание карт-предписаний на основе NDVI;</w:t>
      </w:r>
    </w:p>
    <w:p w14:paraId="5D3FB749" w14:textId="44161F46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2 – Анализ рельефа местности для определения стратегии </w:t>
      </w:r>
      <w:proofErr w:type="gramStart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обработки  почв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proofErr w:type="gramEnd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планирования почвозащитных мероприятий;</w:t>
      </w:r>
    </w:p>
    <w:p w14:paraId="70674FB2" w14:textId="0B5A2D26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Модуль </w:t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начинается в день 1;</w:t>
      </w:r>
    </w:p>
    <w:p w14:paraId="40BBFBA9" w14:textId="52C40D02" w:rsidR="00921FCD" w:rsidRPr="00C97E44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Модуль </w:t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быть завершен и оценен до конца 3 дня;</w:t>
      </w: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39121E50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1FCD" w:rsidRPr="0092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Получение, обработка и анализ данных на интернет-платформе.</w:t>
      </w:r>
    </w:p>
    <w:p w14:paraId="005C521D" w14:textId="74E6A0AD" w:rsidR="00730AE0" w:rsidRPr="00C97E44" w:rsidRDefault="00921FCD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  <w:t>Максимум 3 часа, включая запуск программ, сохранение данных и написание отчета;</w:t>
      </w:r>
    </w:p>
    <w:p w14:paraId="70C6C513" w14:textId="3C8CBE70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E1CCA2" w14:textId="77777777" w:rsidR="00921FCD" w:rsidRPr="00921FCD" w:rsidRDefault="00921FCD" w:rsidP="00921FCD">
      <w:pPr>
        <w:spacing w:line="360" w:lineRule="auto"/>
        <w:rPr>
          <w:rFonts w:ascii="Times New Roman" w:hAnsi="Times New Roman"/>
          <w:sz w:val="28"/>
          <w:szCs w:val="28"/>
        </w:rPr>
      </w:pPr>
      <w:r w:rsidRPr="00921FCD">
        <w:rPr>
          <w:rFonts w:ascii="Times New Roman" w:hAnsi="Times New Roman"/>
          <w:sz w:val="28"/>
          <w:szCs w:val="28"/>
        </w:rPr>
        <w:t xml:space="preserve">Модуль состоит из четырех </w:t>
      </w:r>
      <w:proofErr w:type="spellStart"/>
      <w:r w:rsidRPr="00921FCD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Pr="00921FCD">
        <w:rPr>
          <w:rFonts w:ascii="Times New Roman" w:hAnsi="Times New Roman"/>
          <w:sz w:val="28"/>
          <w:szCs w:val="28"/>
        </w:rPr>
        <w:t xml:space="preserve"> и включает в себя:</w:t>
      </w:r>
    </w:p>
    <w:p w14:paraId="757436D8" w14:textId="12E7928C" w:rsidR="00921FCD" w:rsidRPr="002A34C7" w:rsidRDefault="00921FCD" w:rsidP="00921FC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34C7">
        <w:rPr>
          <w:rFonts w:ascii="Times New Roman" w:hAnsi="Times New Roman"/>
          <w:sz w:val="28"/>
          <w:szCs w:val="28"/>
        </w:rPr>
        <w:t xml:space="preserve">1 - </w:t>
      </w:r>
      <w:proofErr w:type="gramStart"/>
      <w:r w:rsidRPr="002A34C7">
        <w:rPr>
          <w:rFonts w:ascii="Times New Roman" w:hAnsi="Times New Roman"/>
          <w:sz w:val="28"/>
          <w:szCs w:val="28"/>
        </w:rPr>
        <w:t>Работы  с</w:t>
      </w:r>
      <w:proofErr w:type="gramEnd"/>
      <w:r w:rsidRPr="002A34C7">
        <w:rPr>
          <w:rFonts w:ascii="Times New Roman" w:hAnsi="Times New Roman"/>
          <w:sz w:val="28"/>
          <w:szCs w:val="28"/>
        </w:rPr>
        <w:t xml:space="preserve"> ГИС: создание  цифровой модели поля</w:t>
      </w:r>
      <w:r>
        <w:rPr>
          <w:rFonts w:ascii="Times New Roman" w:hAnsi="Times New Roman"/>
          <w:sz w:val="28"/>
          <w:szCs w:val="28"/>
        </w:rPr>
        <w:t>;</w:t>
      </w:r>
    </w:p>
    <w:p w14:paraId="0668EE10" w14:textId="273FC2AC" w:rsidR="00921FCD" w:rsidRPr="002A34C7" w:rsidRDefault="00921FCD" w:rsidP="00921FC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34C7">
        <w:rPr>
          <w:rFonts w:ascii="Times New Roman" w:hAnsi="Times New Roman"/>
          <w:sz w:val="28"/>
          <w:szCs w:val="28"/>
        </w:rPr>
        <w:t xml:space="preserve">2 - </w:t>
      </w:r>
      <w:proofErr w:type="gramStart"/>
      <w:r w:rsidRPr="002A34C7">
        <w:rPr>
          <w:rFonts w:ascii="Times New Roman" w:hAnsi="Times New Roman"/>
          <w:sz w:val="28"/>
          <w:szCs w:val="28"/>
        </w:rPr>
        <w:t>Работы  с</w:t>
      </w:r>
      <w:proofErr w:type="gramEnd"/>
      <w:r w:rsidRPr="002A34C7">
        <w:rPr>
          <w:rFonts w:ascii="Times New Roman" w:hAnsi="Times New Roman"/>
          <w:sz w:val="28"/>
          <w:szCs w:val="28"/>
        </w:rPr>
        <w:t xml:space="preserve"> агрономическими параметрами и индексами  Дистанционного Зонирования Земли</w:t>
      </w:r>
      <w:r>
        <w:rPr>
          <w:rFonts w:ascii="Times New Roman" w:hAnsi="Times New Roman"/>
          <w:sz w:val="28"/>
          <w:szCs w:val="28"/>
        </w:rPr>
        <w:t>;</w:t>
      </w:r>
    </w:p>
    <w:p w14:paraId="02819D61" w14:textId="06C0A52F" w:rsidR="00921FCD" w:rsidRPr="002A34C7" w:rsidRDefault="00921FCD" w:rsidP="00921FC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34C7">
        <w:rPr>
          <w:rFonts w:ascii="Times New Roman" w:hAnsi="Times New Roman"/>
          <w:sz w:val="28"/>
          <w:szCs w:val="28"/>
        </w:rPr>
        <w:t>3 - Работа с агрономическими метеоданными</w:t>
      </w:r>
      <w:r>
        <w:rPr>
          <w:rFonts w:ascii="Times New Roman" w:hAnsi="Times New Roman"/>
          <w:sz w:val="28"/>
          <w:szCs w:val="28"/>
        </w:rPr>
        <w:t>;</w:t>
      </w:r>
    </w:p>
    <w:p w14:paraId="417F433E" w14:textId="594075D3" w:rsidR="00921FCD" w:rsidRPr="00ED29E7" w:rsidRDefault="00921FCD" w:rsidP="00921FC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4 - </w:t>
      </w:r>
      <w:proofErr w:type="spellStart"/>
      <w:r w:rsidRPr="002A34C7">
        <w:rPr>
          <w:rFonts w:ascii="Times New Roman" w:hAnsi="Times New Roman"/>
          <w:sz w:val="28"/>
          <w:szCs w:val="28"/>
          <w:lang w:val="en-US"/>
        </w:rPr>
        <w:t>Формирование</w:t>
      </w:r>
      <w:proofErr w:type="spellEnd"/>
      <w:r w:rsidRPr="002A34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A34C7">
        <w:rPr>
          <w:rFonts w:ascii="Times New Roman" w:hAnsi="Times New Roman"/>
          <w:sz w:val="28"/>
          <w:szCs w:val="28"/>
          <w:lang w:val="en-US"/>
        </w:rPr>
        <w:t>отчета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A43736C" w14:textId="5ABDBC67" w:rsidR="00921FCD" w:rsidRPr="00ED29E7" w:rsidRDefault="00921FCD" w:rsidP="00921FC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 xml:space="preserve">Модуль </w:t>
      </w:r>
      <w:r w:rsidR="00302879">
        <w:rPr>
          <w:rFonts w:ascii="Times New Roman" w:hAnsi="Times New Roman"/>
          <w:sz w:val="28"/>
          <w:szCs w:val="28"/>
        </w:rPr>
        <w:t>В</w:t>
      </w:r>
      <w:r w:rsidRPr="00ED29E7">
        <w:rPr>
          <w:rFonts w:ascii="Times New Roman" w:hAnsi="Times New Roman"/>
          <w:sz w:val="28"/>
          <w:szCs w:val="28"/>
        </w:rPr>
        <w:t xml:space="preserve"> начинается в день-1;</w:t>
      </w:r>
    </w:p>
    <w:p w14:paraId="18AFD52C" w14:textId="4CA33009" w:rsidR="00921FCD" w:rsidRDefault="00921FCD" w:rsidP="00921FC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 xml:space="preserve">Модуль </w:t>
      </w:r>
      <w:r w:rsidR="00302879">
        <w:rPr>
          <w:rFonts w:ascii="Times New Roman" w:hAnsi="Times New Roman"/>
          <w:sz w:val="28"/>
          <w:szCs w:val="28"/>
        </w:rPr>
        <w:t>В</w:t>
      </w:r>
      <w:r w:rsidRPr="00ED29E7">
        <w:rPr>
          <w:rFonts w:ascii="Times New Roman" w:hAnsi="Times New Roman"/>
          <w:sz w:val="28"/>
          <w:szCs w:val="28"/>
        </w:rPr>
        <w:t xml:space="preserve"> должен быть завершен и оценен до конца 3 дня;</w:t>
      </w:r>
    </w:p>
    <w:p w14:paraId="7E72A0BB" w14:textId="77777777" w:rsidR="00921FCD" w:rsidRPr="00C97E44" w:rsidRDefault="00921FCD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4B5E8D92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2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1FCD" w:rsidRPr="00ED29E7">
        <w:rPr>
          <w:rFonts w:ascii="Times New Roman" w:hAnsi="Times New Roman"/>
          <w:b/>
          <w:bCs/>
          <w:sz w:val="28"/>
          <w:szCs w:val="28"/>
          <w:u w:val="single"/>
        </w:rPr>
        <w:t>Оперативное планирование работ, план-</w:t>
      </w:r>
      <w:proofErr w:type="spellStart"/>
      <w:r w:rsidR="00921FCD" w:rsidRPr="00ED29E7">
        <w:rPr>
          <w:rFonts w:ascii="Times New Roman" w:hAnsi="Times New Roman"/>
          <w:b/>
          <w:bCs/>
          <w:sz w:val="28"/>
          <w:szCs w:val="28"/>
          <w:u w:val="single"/>
        </w:rPr>
        <w:t>фактный</w:t>
      </w:r>
      <w:proofErr w:type="spellEnd"/>
      <w:r w:rsidR="00921FCD" w:rsidRPr="00ED29E7">
        <w:rPr>
          <w:rFonts w:ascii="Times New Roman" w:hAnsi="Times New Roman"/>
          <w:b/>
          <w:bCs/>
          <w:sz w:val="28"/>
          <w:szCs w:val="28"/>
          <w:u w:val="single"/>
        </w:rPr>
        <w:t xml:space="preserve"> анализ выполнения работ.</w:t>
      </w:r>
    </w:p>
    <w:p w14:paraId="1F0AAA8D" w14:textId="77777777" w:rsidR="00921FCD" w:rsidRPr="002A34C7" w:rsidRDefault="00921FCD" w:rsidP="00921FCD">
      <w:pPr>
        <w:pStyle w:val="aff1"/>
        <w:numPr>
          <w:ilvl w:val="0"/>
          <w:numId w:val="26"/>
        </w:numPr>
        <w:tabs>
          <w:tab w:val="clear" w:pos="720"/>
        </w:tabs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2A34C7">
        <w:rPr>
          <w:rFonts w:ascii="Times New Roman" w:hAnsi="Times New Roman"/>
          <w:sz w:val="28"/>
          <w:szCs w:val="28"/>
        </w:rPr>
        <w:t xml:space="preserve">Максимум 3 часа, включая запуск программ, </w:t>
      </w:r>
      <w:r>
        <w:rPr>
          <w:rFonts w:ascii="Times New Roman" w:hAnsi="Times New Roman"/>
          <w:sz w:val="28"/>
          <w:szCs w:val="28"/>
        </w:rPr>
        <w:t xml:space="preserve">настройка оборудования, </w:t>
      </w:r>
      <w:r w:rsidRPr="002A34C7">
        <w:rPr>
          <w:rFonts w:ascii="Times New Roman" w:hAnsi="Times New Roman"/>
          <w:sz w:val="28"/>
          <w:szCs w:val="28"/>
        </w:rPr>
        <w:t>сохранение данных и написание отчета;</w:t>
      </w:r>
    </w:p>
    <w:p w14:paraId="177585C4" w14:textId="6D7E3988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DAD1C8F" w14:textId="6A9E7F7C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состоит из четырех </w:t>
      </w:r>
      <w:proofErr w:type="spellStart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субкритериев</w:t>
      </w:r>
      <w:proofErr w:type="spellEnd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может включать в себя:</w:t>
      </w:r>
    </w:p>
    <w:p w14:paraId="652D63D4" w14:textId="0BC5C6E7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1 - Формирование карты работ в Operations Center;</w:t>
      </w:r>
    </w:p>
    <w:p w14:paraId="195B999B" w14:textId="50F68567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2 - Создание агротехнических рекомендаций для полевых работ и формирование файла настроек, для отправки на технику;</w:t>
      </w:r>
    </w:p>
    <w:p w14:paraId="6A207DC3" w14:textId="57ED7EA4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3 - Подготовка агрегата к выполнению работ по защите растений;</w:t>
      </w:r>
    </w:p>
    <w:p w14:paraId="7B85935A" w14:textId="438D827D" w:rsidR="00921FCD" w:rsidRP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4 - </w:t>
      </w:r>
      <w:proofErr w:type="spellStart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JDLink</w:t>
      </w:r>
      <w:proofErr w:type="spellEnd"/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™-телеметрия техники; </w:t>
      </w:r>
    </w:p>
    <w:p w14:paraId="1E7215C9" w14:textId="4C3D6157" w:rsid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Модуль </w:t>
      </w:r>
      <w:r w:rsidR="0030287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921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быть завершен и оценен до конца 3 дня;</w:t>
      </w:r>
    </w:p>
    <w:p w14:paraId="13A80C21" w14:textId="2A2862B8" w:rsid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2261E2" w14:textId="1A52794F" w:rsidR="00921FCD" w:rsidRPr="00921FCD" w:rsidRDefault="00921FCD" w:rsidP="00921FCD">
      <w:pPr>
        <w:pStyle w:val="aff1"/>
        <w:spacing w:line="360" w:lineRule="auto"/>
        <w:ind w:left="0"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="00302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29E7">
        <w:rPr>
          <w:rFonts w:ascii="Times New Roman" w:hAnsi="Times New Roman"/>
          <w:b/>
          <w:bCs/>
          <w:sz w:val="28"/>
          <w:szCs w:val="28"/>
          <w:u w:val="single"/>
        </w:rPr>
        <w:t>Подготовка агрегата к выполнению работ по защите растений.</w:t>
      </w:r>
    </w:p>
    <w:p w14:paraId="50120580" w14:textId="77777777" w:rsidR="00921FCD" w:rsidRPr="002A34C7" w:rsidRDefault="00921FCD" w:rsidP="00921FCD">
      <w:pPr>
        <w:pStyle w:val="aff1"/>
        <w:numPr>
          <w:ilvl w:val="0"/>
          <w:numId w:val="26"/>
        </w:numPr>
        <w:tabs>
          <w:tab w:val="clear" w:pos="720"/>
        </w:tabs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2A34C7">
        <w:rPr>
          <w:rFonts w:ascii="Times New Roman" w:hAnsi="Times New Roman"/>
          <w:sz w:val="28"/>
          <w:szCs w:val="28"/>
        </w:rPr>
        <w:t xml:space="preserve">Максимум 3 часа, включая запуск программ, </w:t>
      </w:r>
      <w:r>
        <w:rPr>
          <w:rFonts w:ascii="Times New Roman" w:hAnsi="Times New Roman"/>
          <w:sz w:val="28"/>
          <w:szCs w:val="28"/>
        </w:rPr>
        <w:t xml:space="preserve">настройка оборудования, </w:t>
      </w:r>
      <w:r w:rsidRPr="002A34C7">
        <w:rPr>
          <w:rFonts w:ascii="Times New Roman" w:hAnsi="Times New Roman"/>
          <w:sz w:val="28"/>
          <w:szCs w:val="28"/>
        </w:rPr>
        <w:t>сохранение данных и написание отчета;</w:t>
      </w:r>
    </w:p>
    <w:p w14:paraId="5E69D6A4" w14:textId="77777777" w:rsid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CF55B4F" w14:textId="77777777" w:rsidR="00921FCD" w:rsidRPr="00921FCD" w:rsidRDefault="00921FCD" w:rsidP="00921FCD">
      <w:pPr>
        <w:spacing w:line="360" w:lineRule="auto"/>
        <w:rPr>
          <w:rFonts w:ascii="Times New Roman" w:hAnsi="Times New Roman"/>
          <w:sz w:val="28"/>
          <w:szCs w:val="28"/>
        </w:rPr>
      </w:pPr>
      <w:r w:rsidRPr="00921FCD">
        <w:rPr>
          <w:rFonts w:ascii="Times New Roman" w:hAnsi="Times New Roman"/>
          <w:sz w:val="28"/>
          <w:szCs w:val="28"/>
        </w:rPr>
        <w:t xml:space="preserve">Модуль состоит из двух </w:t>
      </w:r>
      <w:proofErr w:type="spellStart"/>
      <w:r w:rsidRPr="00921FCD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Pr="00921FCD">
        <w:rPr>
          <w:rFonts w:ascii="Times New Roman" w:hAnsi="Times New Roman"/>
          <w:sz w:val="28"/>
          <w:szCs w:val="28"/>
        </w:rPr>
        <w:t xml:space="preserve"> и включает в себя:</w:t>
      </w:r>
    </w:p>
    <w:p w14:paraId="2BBCAC22" w14:textId="7D6435AF" w:rsidR="00921FCD" w:rsidRPr="00A40DE4" w:rsidRDefault="00302879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921FCD" w:rsidRPr="00A40DE4">
        <w:rPr>
          <w:rFonts w:ascii="Times New Roman" w:hAnsi="Times New Roman"/>
          <w:sz w:val="28"/>
          <w:szCs w:val="28"/>
        </w:rPr>
        <w:t xml:space="preserve">1 - Анализ выполнения </w:t>
      </w:r>
      <w:proofErr w:type="gramStart"/>
      <w:r w:rsidR="00921FCD" w:rsidRPr="00A40DE4">
        <w:rPr>
          <w:rFonts w:ascii="Times New Roman" w:hAnsi="Times New Roman"/>
          <w:sz w:val="28"/>
          <w:szCs w:val="28"/>
        </w:rPr>
        <w:t>задания  по</w:t>
      </w:r>
      <w:proofErr w:type="gramEnd"/>
      <w:r w:rsidR="00921FCD" w:rsidRPr="00A40DE4">
        <w:rPr>
          <w:rFonts w:ascii="Times New Roman" w:hAnsi="Times New Roman"/>
          <w:sz w:val="28"/>
          <w:szCs w:val="28"/>
        </w:rPr>
        <w:t xml:space="preserve"> дифференцированному внесению удобрений. Удаленная диагностика агрегата</w:t>
      </w:r>
      <w:r w:rsidR="00921FCD">
        <w:rPr>
          <w:rFonts w:ascii="Times New Roman" w:hAnsi="Times New Roman"/>
          <w:sz w:val="28"/>
          <w:szCs w:val="28"/>
        </w:rPr>
        <w:t>;</w:t>
      </w:r>
    </w:p>
    <w:p w14:paraId="0024644E" w14:textId="009D592B" w:rsidR="00921FCD" w:rsidRDefault="00302879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21FCD" w:rsidRPr="00A40DE4">
        <w:rPr>
          <w:rFonts w:ascii="Times New Roman" w:hAnsi="Times New Roman"/>
          <w:sz w:val="28"/>
          <w:szCs w:val="28"/>
        </w:rPr>
        <w:t>2 -</w:t>
      </w:r>
      <w:r w:rsidR="00921FCD">
        <w:rPr>
          <w:rFonts w:ascii="Times New Roman" w:hAnsi="Times New Roman"/>
          <w:sz w:val="28"/>
          <w:szCs w:val="28"/>
        </w:rPr>
        <w:t xml:space="preserve"> </w:t>
      </w:r>
      <w:r w:rsidR="00921FCD" w:rsidRPr="00A40DE4">
        <w:rPr>
          <w:rFonts w:ascii="Times New Roman" w:hAnsi="Times New Roman"/>
          <w:sz w:val="28"/>
          <w:szCs w:val="28"/>
        </w:rPr>
        <w:t>Подготовка агрегата к выполнению работ по защите растений</w:t>
      </w:r>
      <w:r w:rsidR="00921FCD">
        <w:rPr>
          <w:rFonts w:ascii="Times New Roman" w:hAnsi="Times New Roman"/>
          <w:sz w:val="28"/>
          <w:szCs w:val="28"/>
        </w:rPr>
        <w:t>;</w:t>
      </w:r>
    </w:p>
    <w:p w14:paraId="0F28B08C" w14:textId="5F53B90C" w:rsidR="00921FCD" w:rsidRPr="00ED29E7" w:rsidRDefault="00921FCD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 xml:space="preserve">Модуль </w:t>
      </w:r>
      <w:r w:rsidR="00302879">
        <w:rPr>
          <w:rFonts w:ascii="Times New Roman" w:hAnsi="Times New Roman"/>
          <w:sz w:val="28"/>
          <w:szCs w:val="28"/>
        </w:rPr>
        <w:t>Д</w:t>
      </w:r>
      <w:r w:rsidRPr="00ED29E7">
        <w:rPr>
          <w:rFonts w:ascii="Times New Roman" w:hAnsi="Times New Roman"/>
          <w:sz w:val="28"/>
          <w:szCs w:val="28"/>
        </w:rPr>
        <w:t xml:space="preserve"> начинается в день 1;</w:t>
      </w:r>
    </w:p>
    <w:p w14:paraId="2709A4C8" w14:textId="505CFF12" w:rsidR="00921FCD" w:rsidRDefault="00921FCD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>Модуль E должен быть завершен и оценен до конца 3 дня;</w:t>
      </w:r>
    </w:p>
    <w:p w14:paraId="1AB22CFC" w14:textId="77B36F22" w:rsidR="00921FCD" w:rsidRDefault="00921FCD" w:rsidP="00921FC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74AE977" w14:textId="407E4C95" w:rsidR="00921FCD" w:rsidRPr="00921FCD" w:rsidRDefault="00921FCD" w:rsidP="00921FCD">
      <w:pPr>
        <w:pStyle w:val="aff1"/>
        <w:spacing w:line="360" w:lineRule="auto"/>
        <w:ind w:left="0"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29E7">
        <w:rPr>
          <w:rFonts w:ascii="Times New Roman" w:hAnsi="Times New Roman"/>
          <w:b/>
          <w:bCs/>
          <w:sz w:val="28"/>
          <w:szCs w:val="28"/>
          <w:u w:val="single"/>
        </w:rPr>
        <w:t>Подготовка агрегата к выполнению работ по защите растений.</w:t>
      </w:r>
    </w:p>
    <w:p w14:paraId="7FEB37E5" w14:textId="77777777" w:rsidR="00921FCD" w:rsidRPr="002A34C7" w:rsidRDefault="00921FCD" w:rsidP="00921FCD">
      <w:pPr>
        <w:pStyle w:val="aff1"/>
        <w:numPr>
          <w:ilvl w:val="0"/>
          <w:numId w:val="26"/>
        </w:numPr>
        <w:tabs>
          <w:tab w:val="clear" w:pos="720"/>
        </w:tabs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2A34C7">
        <w:rPr>
          <w:rFonts w:ascii="Times New Roman" w:hAnsi="Times New Roman"/>
          <w:sz w:val="28"/>
          <w:szCs w:val="28"/>
        </w:rPr>
        <w:t xml:space="preserve">Максимум 3 часа, включая запуск программ, </w:t>
      </w:r>
      <w:r>
        <w:rPr>
          <w:rFonts w:ascii="Times New Roman" w:hAnsi="Times New Roman"/>
          <w:sz w:val="28"/>
          <w:szCs w:val="28"/>
        </w:rPr>
        <w:t xml:space="preserve">настройка оборудования, </w:t>
      </w:r>
      <w:r w:rsidRPr="002A34C7">
        <w:rPr>
          <w:rFonts w:ascii="Times New Roman" w:hAnsi="Times New Roman"/>
          <w:sz w:val="28"/>
          <w:szCs w:val="28"/>
        </w:rPr>
        <w:t>сохранение данных и написание отчета;</w:t>
      </w:r>
    </w:p>
    <w:p w14:paraId="7DCC38D6" w14:textId="77777777" w:rsidR="00921FCD" w:rsidRDefault="00921FCD" w:rsidP="00921F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EAD5245" w14:textId="77777777" w:rsidR="00921FCD" w:rsidRPr="00921FCD" w:rsidRDefault="00921FCD" w:rsidP="00921FCD">
      <w:pPr>
        <w:spacing w:line="360" w:lineRule="auto"/>
        <w:rPr>
          <w:rFonts w:ascii="Times New Roman" w:hAnsi="Times New Roman"/>
          <w:sz w:val="28"/>
          <w:szCs w:val="28"/>
        </w:rPr>
      </w:pPr>
      <w:r w:rsidRPr="00921FCD">
        <w:rPr>
          <w:rFonts w:ascii="Times New Roman" w:hAnsi="Times New Roman"/>
          <w:sz w:val="28"/>
          <w:szCs w:val="28"/>
        </w:rPr>
        <w:t xml:space="preserve">Модуль состоит из двух </w:t>
      </w:r>
      <w:proofErr w:type="spellStart"/>
      <w:r w:rsidRPr="00921FCD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Pr="00921FCD">
        <w:rPr>
          <w:rFonts w:ascii="Times New Roman" w:hAnsi="Times New Roman"/>
          <w:sz w:val="28"/>
          <w:szCs w:val="28"/>
        </w:rPr>
        <w:t xml:space="preserve"> и включает в себя:</w:t>
      </w:r>
    </w:p>
    <w:p w14:paraId="7A39E386" w14:textId="77777777" w:rsidR="00921FCD" w:rsidRPr="00A40DE4" w:rsidRDefault="00921FCD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40DE4">
        <w:rPr>
          <w:rFonts w:ascii="Times New Roman" w:hAnsi="Times New Roman"/>
          <w:sz w:val="28"/>
          <w:szCs w:val="28"/>
        </w:rPr>
        <w:t xml:space="preserve">1 - Анализ выполнения </w:t>
      </w:r>
      <w:proofErr w:type="gramStart"/>
      <w:r w:rsidRPr="00A40DE4">
        <w:rPr>
          <w:rFonts w:ascii="Times New Roman" w:hAnsi="Times New Roman"/>
          <w:sz w:val="28"/>
          <w:szCs w:val="28"/>
        </w:rPr>
        <w:t>задания  по</w:t>
      </w:r>
      <w:proofErr w:type="gramEnd"/>
      <w:r w:rsidRPr="00A40DE4">
        <w:rPr>
          <w:rFonts w:ascii="Times New Roman" w:hAnsi="Times New Roman"/>
          <w:sz w:val="28"/>
          <w:szCs w:val="28"/>
        </w:rPr>
        <w:t xml:space="preserve"> дифференцированному внесению удобрений. Удаленная диагностика агрегата</w:t>
      </w:r>
      <w:r>
        <w:rPr>
          <w:rFonts w:ascii="Times New Roman" w:hAnsi="Times New Roman"/>
          <w:sz w:val="28"/>
          <w:szCs w:val="28"/>
        </w:rPr>
        <w:t>;</w:t>
      </w:r>
    </w:p>
    <w:p w14:paraId="19DA904E" w14:textId="77777777" w:rsidR="00921FCD" w:rsidRDefault="00921FCD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40DE4">
        <w:rPr>
          <w:rFonts w:ascii="Times New Roman" w:hAnsi="Times New Roman"/>
          <w:sz w:val="28"/>
          <w:szCs w:val="28"/>
        </w:rPr>
        <w:t>2 -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DE4">
        <w:rPr>
          <w:rFonts w:ascii="Times New Roman" w:hAnsi="Times New Roman"/>
          <w:sz w:val="28"/>
          <w:szCs w:val="28"/>
        </w:rPr>
        <w:t>Подготовка агрегата к выполнению работ по защите растений</w:t>
      </w:r>
      <w:r>
        <w:rPr>
          <w:rFonts w:ascii="Times New Roman" w:hAnsi="Times New Roman"/>
          <w:sz w:val="28"/>
          <w:szCs w:val="28"/>
        </w:rPr>
        <w:t>;</w:t>
      </w:r>
    </w:p>
    <w:p w14:paraId="70DEC74A" w14:textId="77777777" w:rsidR="00921FCD" w:rsidRPr="00ED29E7" w:rsidRDefault="00921FCD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>Модуль E начинается в день 1;</w:t>
      </w:r>
    </w:p>
    <w:p w14:paraId="2D90629C" w14:textId="77777777" w:rsidR="00921FCD" w:rsidRPr="00ED29E7" w:rsidRDefault="00921FCD" w:rsidP="00921FCD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29E7">
        <w:rPr>
          <w:rFonts w:ascii="Times New Roman" w:hAnsi="Times New Roman"/>
          <w:sz w:val="28"/>
          <w:szCs w:val="28"/>
        </w:rPr>
        <w:t>Модуль E должен быть завершен и оценен до конца 3 дня;</w:t>
      </w:r>
    </w:p>
    <w:p w14:paraId="3427CC14" w14:textId="0D8007FD" w:rsidR="00730AE0" w:rsidRPr="008C41F7" w:rsidRDefault="00730AE0" w:rsidP="00921F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5B99AD30" w14:textId="77777777" w:rsidR="00493405" w:rsidRPr="00493405" w:rsidRDefault="00493405" w:rsidP="0049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78885659"/>
      <w:bookmarkStart w:id="13" w:name="_Toc124422972"/>
      <w:r w:rsidRPr="0049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компетенции детализируют, конкретизируют, уточняют и разъясняют элементы соревнования. Они не должны противоречить правилам чемпионата или иметь приоритет над ними.</w:t>
      </w:r>
    </w:p>
    <w:p w14:paraId="098A1379" w14:textId="2766333E" w:rsidR="00493405" w:rsidRDefault="00493405" w:rsidP="00493405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 w:val="24"/>
          <w:lang w:eastAsia="ru-RU"/>
        </w:rPr>
      </w:pPr>
      <w:r w:rsidRPr="00493405">
        <w:rPr>
          <w:rFonts w:ascii="Times New Roman" w:hAnsi="Times New Roman"/>
          <w:b w:val="0"/>
          <w:sz w:val="24"/>
          <w:lang w:eastAsia="ru-RU"/>
        </w:rPr>
        <w:lastRenderedPageBreak/>
        <w:t>Участник может использовать на площадке материалы и оборудование, предоставляемые площадкой проведения соревнований в соответствии с ИЛ</w:t>
      </w:r>
      <w:r>
        <w:rPr>
          <w:rFonts w:ascii="Times New Roman" w:hAnsi="Times New Roman"/>
          <w:b w:val="0"/>
          <w:sz w:val="24"/>
          <w:lang w:eastAsia="ru-RU"/>
        </w:rPr>
        <w:t>.</w:t>
      </w:r>
    </w:p>
    <w:p w14:paraId="31C82D67" w14:textId="77777777" w:rsidR="00493405" w:rsidRPr="00493405" w:rsidRDefault="00493405" w:rsidP="00493405">
      <w:pPr>
        <w:pStyle w:val="-2"/>
        <w:spacing w:after="0" w:line="276" w:lineRule="auto"/>
        <w:jc w:val="both"/>
        <w:rPr>
          <w:rFonts w:ascii="Times New Roman" w:hAnsi="Times New Roman"/>
          <w:b w:val="0"/>
          <w:sz w:val="24"/>
          <w:lang w:eastAsia="ru-RU"/>
        </w:rPr>
      </w:pPr>
      <w:r w:rsidRPr="00493405">
        <w:rPr>
          <w:rFonts w:ascii="Times New Roman" w:hAnsi="Times New Roman"/>
          <w:b w:val="0"/>
          <w:sz w:val="24"/>
          <w:lang w:eastAsia="ru-RU"/>
        </w:rPr>
        <w:t xml:space="preserve">Жюри имеет право запретить использование любых предметов, которые будут сочтены не относящимися к выполнению конкурсного задания или же способными дать участнику несправедливое преимущество. </w:t>
      </w:r>
    </w:p>
    <w:p w14:paraId="678297FD" w14:textId="77777777" w:rsidR="00493405" w:rsidRPr="00493405" w:rsidRDefault="00493405" w:rsidP="00493405">
      <w:pPr>
        <w:pStyle w:val="-2"/>
        <w:spacing w:after="0" w:line="276" w:lineRule="auto"/>
        <w:jc w:val="both"/>
        <w:rPr>
          <w:rFonts w:ascii="Times New Roman" w:hAnsi="Times New Roman"/>
          <w:b w:val="0"/>
          <w:sz w:val="24"/>
          <w:lang w:eastAsia="ru-RU"/>
        </w:rPr>
      </w:pPr>
      <w:r w:rsidRPr="00493405">
        <w:rPr>
          <w:rFonts w:ascii="Times New Roman" w:hAnsi="Times New Roman"/>
          <w:b w:val="0"/>
          <w:sz w:val="24"/>
          <w:lang w:eastAsia="ru-RU"/>
        </w:rPr>
        <w:tab/>
        <w:t>Для исключения споров, разногласий, решения вопросов, возникающих на конкурсной площадке, в День С-2 и /или С-1, Экспертами подписывается Лист согласования, содержащий перечень нарушений Экспертом во время пребывания на конкурсной площадке.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соревнований, а также вычете у Конкурсанта, получившего преимущества, баллов пропорциональных величине приобретенного преимущества в момент совершения Экспертом нарушения. Лист согласования должен быть подписан всеми экспертами на площадке. Положения вносимые в лист согласования не должны противоречить Концепции чемпионата.</w:t>
      </w:r>
    </w:p>
    <w:p w14:paraId="180DC15E" w14:textId="77777777" w:rsidR="00493405" w:rsidRPr="00493405" w:rsidRDefault="00493405" w:rsidP="00493405">
      <w:pPr>
        <w:pStyle w:val="-2"/>
        <w:spacing w:after="0" w:line="276" w:lineRule="auto"/>
        <w:jc w:val="both"/>
        <w:rPr>
          <w:rFonts w:ascii="Times New Roman" w:hAnsi="Times New Roman"/>
          <w:b w:val="0"/>
          <w:sz w:val="24"/>
          <w:lang w:eastAsia="ru-RU"/>
        </w:rPr>
      </w:pPr>
      <w:r w:rsidRPr="00493405">
        <w:rPr>
          <w:rFonts w:ascii="Times New Roman" w:hAnsi="Times New Roman"/>
          <w:b w:val="0"/>
          <w:sz w:val="24"/>
          <w:lang w:eastAsia="ru-RU"/>
        </w:rPr>
        <w:t xml:space="preserve">Внештатные ситуации, возникающие в любой другой день </w:t>
      </w:r>
      <w:proofErr w:type="gramStart"/>
      <w:r w:rsidRPr="00493405">
        <w:rPr>
          <w:rFonts w:ascii="Times New Roman" w:hAnsi="Times New Roman"/>
          <w:b w:val="0"/>
          <w:sz w:val="24"/>
          <w:lang w:eastAsia="ru-RU"/>
        </w:rPr>
        <w:t>чемпионата</w:t>
      </w:r>
      <w:proofErr w:type="gramEnd"/>
      <w:r w:rsidRPr="00493405">
        <w:rPr>
          <w:rFonts w:ascii="Times New Roman" w:hAnsi="Times New Roman"/>
          <w:b w:val="0"/>
          <w:sz w:val="24"/>
          <w:lang w:eastAsia="ru-RU"/>
        </w:rPr>
        <w:t xml:space="preserve"> оформляются протоколом внештатных ситуаций на общем собрании экспертов.</w:t>
      </w:r>
    </w:p>
    <w:p w14:paraId="16C89C14" w14:textId="173DEF96" w:rsidR="00493405" w:rsidRDefault="00493405" w:rsidP="00493405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 w:val="24"/>
          <w:lang w:eastAsia="ru-RU"/>
        </w:rPr>
      </w:pPr>
      <w:r w:rsidRPr="00493405">
        <w:rPr>
          <w:rFonts w:ascii="Times New Roman" w:hAnsi="Times New Roman"/>
          <w:b w:val="0"/>
          <w:sz w:val="24"/>
          <w:lang w:eastAsia="ru-RU"/>
        </w:rPr>
        <w:t>Если в лист согласования вносятся штрафные санкции для участников за нарушение Норм охраны труда, Концепции чемпионата, то участники должны быть ознакомлены с возможными штрафными санкциями до начала соревнований.</w:t>
      </w:r>
    </w:p>
    <w:p w14:paraId="0DF12BA8" w14:textId="77777777" w:rsidR="00493405" w:rsidRPr="00B00251" w:rsidRDefault="00493405" w:rsidP="0049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некоторым спорным ситуациям на конкурсной площадке представлены в таблице.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042"/>
        <w:gridCol w:w="5587"/>
      </w:tblGrid>
      <w:tr w:rsidR="00493405" w:rsidRPr="00BB527A" w14:paraId="4C5C884A" w14:textId="77777777" w:rsidTr="00FE01FB">
        <w:tc>
          <w:tcPr>
            <w:tcW w:w="0" w:type="auto"/>
            <w:hideMark/>
          </w:tcPr>
          <w:p w14:paraId="7824735E" w14:textId="77777777" w:rsidR="00493405" w:rsidRPr="00BB527A" w:rsidRDefault="00493405" w:rsidP="00493405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носителей внешней памяти, </w:t>
            </w:r>
            <w:r w:rsidRPr="00BB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диктофонов и других звукозаписывающих устройств (на планшете, в мобильном телефоне)</w:t>
            </w:r>
          </w:p>
        </w:tc>
        <w:tc>
          <w:tcPr>
            <w:tcW w:w="0" w:type="auto"/>
            <w:hideMark/>
          </w:tcPr>
          <w:p w14:paraId="296AC4DA" w14:textId="77777777" w:rsidR="00493405" w:rsidRPr="00BB527A" w:rsidRDefault="00493405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Участникам запрещено приносить и использовать все перечисленные устройства.</w:t>
            </w:r>
          </w:p>
          <w:p w14:paraId="000EA1A9" w14:textId="26BDF600" w:rsidR="00493405" w:rsidRPr="00BB527A" w:rsidRDefault="00493405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 запрещено использовать </w:t>
            </w:r>
            <w:r w:rsidR="0022034D">
              <w:rPr>
                <w:rFonts w:ascii="Times New Roman" w:hAnsi="Times New Roman" w:cs="Times New Roman"/>
                <w:sz w:val="24"/>
                <w:szCs w:val="24"/>
              </w:rPr>
              <w:t xml:space="preserve">видео и </w:t>
            </w: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звукозаписывающие устройства </w:t>
            </w:r>
          </w:p>
        </w:tc>
      </w:tr>
      <w:tr w:rsidR="00493405" w:rsidRPr="00BB527A" w14:paraId="0470AB63" w14:textId="77777777" w:rsidTr="00FE01FB">
        <w:tc>
          <w:tcPr>
            <w:tcW w:w="0" w:type="auto"/>
            <w:hideMark/>
          </w:tcPr>
          <w:p w14:paraId="14E56C0F" w14:textId="77777777" w:rsidR="00493405" w:rsidRPr="00BB527A" w:rsidRDefault="00493405" w:rsidP="00493405">
            <w:pPr>
              <w:numPr>
                <w:ilvl w:val="0"/>
                <w:numId w:val="29"/>
              </w:numPr>
              <w:tabs>
                <w:tab w:val="left" w:pos="1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Использование личных ноутбуков, планшетов, блокнотов, тетрадей, книг, шпаргалок, мобильных устройств</w:t>
            </w:r>
          </w:p>
        </w:tc>
        <w:tc>
          <w:tcPr>
            <w:tcW w:w="0" w:type="auto"/>
            <w:hideMark/>
          </w:tcPr>
          <w:p w14:paraId="406F2F26" w14:textId="77777777" w:rsidR="00493405" w:rsidRPr="00BB527A" w:rsidRDefault="00493405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Участникам запрещено приносить и использовать все перечисленные устройства</w:t>
            </w:r>
          </w:p>
        </w:tc>
      </w:tr>
      <w:tr w:rsidR="00493405" w:rsidRPr="00BB527A" w14:paraId="16FD7F5F" w14:textId="77777777" w:rsidTr="00FE01FB">
        <w:tc>
          <w:tcPr>
            <w:tcW w:w="0" w:type="auto"/>
            <w:hideMark/>
          </w:tcPr>
          <w:p w14:paraId="716B9BA0" w14:textId="77777777" w:rsidR="00493405" w:rsidRPr="00BB527A" w:rsidRDefault="00493405" w:rsidP="00493405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Использование устройств для фото- и видеосъемки</w:t>
            </w:r>
          </w:p>
        </w:tc>
        <w:tc>
          <w:tcPr>
            <w:tcW w:w="0" w:type="auto"/>
            <w:vAlign w:val="center"/>
            <w:hideMark/>
          </w:tcPr>
          <w:p w14:paraId="483E3ED6" w14:textId="77777777" w:rsidR="00493405" w:rsidRPr="00BB527A" w:rsidRDefault="00493405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Участникам и Экспертам разрешено использовать устройства для фото- и видеосъемки на рабочей площадке только по завершению соревнований либо только с разрешения ГЭ</w:t>
            </w:r>
          </w:p>
        </w:tc>
      </w:tr>
      <w:tr w:rsidR="00493405" w:rsidRPr="00BB527A" w14:paraId="428580D2" w14:textId="77777777" w:rsidTr="00FE01FB">
        <w:tc>
          <w:tcPr>
            <w:tcW w:w="0" w:type="auto"/>
            <w:hideMark/>
          </w:tcPr>
          <w:p w14:paraId="160C1B02" w14:textId="77777777" w:rsidR="00493405" w:rsidRPr="00BB527A" w:rsidRDefault="00493405" w:rsidP="00493405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Пользование нормативной и конкурсной документацией</w:t>
            </w:r>
          </w:p>
        </w:tc>
        <w:tc>
          <w:tcPr>
            <w:tcW w:w="0" w:type="auto"/>
            <w:vAlign w:val="center"/>
            <w:hideMark/>
          </w:tcPr>
          <w:p w14:paraId="6974D7BE" w14:textId="5B63AD34" w:rsidR="00493405" w:rsidRPr="00BB527A" w:rsidRDefault="00493405" w:rsidP="0022034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Участникам и Экспертам запрещается выносить с конкурсной площадки бумажные или цифровые копии документов, относящихся к конкурсному заданию (методики, критерии оценки, бланки оценки, протоколы, инструкции) до момента завершения соревнований либо только с разрешения ГЭ</w:t>
            </w:r>
          </w:p>
        </w:tc>
      </w:tr>
      <w:tr w:rsidR="00493405" w:rsidRPr="00BB527A" w14:paraId="0C2F4C38" w14:textId="77777777" w:rsidTr="00FE01FB">
        <w:tc>
          <w:tcPr>
            <w:tcW w:w="0" w:type="auto"/>
            <w:hideMark/>
          </w:tcPr>
          <w:p w14:paraId="16ABC83E" w14:textId="77777777" w:rsidR="00493405" w:rsidRPr="00BB527A" w:rsidRDefault="00493405" w:rsidP="00493405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Сбой в работе оборудования</w:t>
            </w:r>
          </w:p>
        </w:tc>
        <w:tc>
          <w:tcPr>
            <w:tcW w:w="0" w:type="auto"/>
            <w:hideMark/>
          </w:tcPr>
          <w:p w14:paraId="572D9EBB" w14:textId="77777777" w:rsidR="00493405" w:rsidRPr="00BB527A" w:rsidRDefault="00493405" w:rsidP="00FE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оборудования или инструментов, предоставленных участнику Организатором конкурса, дополнительное время не будет предоставлено участнику, если Технический эксперт площадки сможет доказать, что </w:t>
            </w:r>
            <w:r w:rsidRPr="00B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сбой является ошибкой, неумением или результатом халатности данного участника.</w:t>
            </w:r>
          </w:p>
        </w:tc>
      </w:tr>
      <w:tr w:rsidR="00493405" w:rsidRPr="00BB527A" w14:paraId="677139E7" w14:textId="77777777" w:rsidTr="00FE01FB">
        <w:tc>
          <w:tcPr>
            <w:tcW w:w="0" w:type="auto"/>
            <w:hideMark/>
          </w:tcPr>
          <w:p w14:paraId="0D8BC37C" w14:textId="77777777" w:rsidR="00493405" w:rsidRPr="00BB527A" w:rsidRDefault="00493405" w:rsidP="00493405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участниками Норм охраны труда и техники безопасности, Регламента чемпионата, пунктов Технического описания, кодекса этики,</w:t>
            </w:r>
          </w:p>
        </w:tc>
        <w:tc>
          <w:tcPr>
            <w:tcW w:w="0" w:type="auto"/>
            <w:hideMark/>
          </w:tcPr>
          <w:p w14:paraId="45D715EF" w14:textId="71F8E82B" w:rsidR="00493405" w:rsidRPr="00BB527A" w:rsidRDefault="00493405" w:rsidP="00FE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Участники, присутствующие на площадке должны неукоснительно соблюдать требования Норм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труда и техники безопасности.</w:t>
            </w:r>
            <w:r w:rsidR="0022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При незначительном нарушении требований данных документов участнику выносится замечание Главным экспертом. В случае грубого нарушения экспертная группа рассматривает отдельно каждый факт, принимает решение о штрафных санкциях для участника в виде отстранения от выполнения модуля, либо вычета баллов за часть выполненного модуля. Решение оформляется протоколом внештатных ситуаций</w:t>
            </w:r>
          </w:p>
        </w:tc>
      </w:tr>
      <w:tr w:rsidR="00493405" w:rsidRPr="00BB527A" w14:paraId="409D1809" w14:textId="77777777" w:rsidTr="00FE01FB">
        <w:tc>
          <w:tcPr>
            <w:tcW w:w="0" w:type="auto"/>
          </w:tcPr>
          <w:p w14:paraId="7DC74914" w14:textId="77777777" w:rsidR="00493405" w:rsidRPr="00BB527A" w:rsidRDefault="00493405" w:rsidP="00493405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614B6F43" w14:textId="77777777" w:rsidR="00493405" w:rsidRPr="00BB527A" w:rsidRDefault="00493405" w:rsidP="00FE0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F845DE" w14:textId="77777777" w:rsidR="00493405" w:rsidRPr="00BB527A" w:rsidRDefault="00493405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В случае, если участник умышленно не выполнял экспериментальное задание (отдельный этап работы), нарушив требования НД, но запись в протоколе имеется и этот факт зарегистрирован не менее, чем у трёх экспертов, экспертная группа рассматривает отдельно каждый факт и в случае, дающему участнику несправедливое преимущество, принимает решение о штрафных санкциях для участника в виде вычета всех баллов, либо вычета баллов за часть выполненного модуля, следующую за нарушением. Решение оформляется протоколом внештатных ситуаций</w:t>
            </w:r>
          </w:p>
        </w:tc>
      </w:tr>
      <w:tr w:rsidR="00493405" w:rsidRPr="00BB527A" w14:paraId="0CD72365" w14:textId="77777777" w:rsidTr="00FE01FB">
        <w:tc>
          <w:tcPr>
            <w:tcW w:w="0" w:type="auto"/>
            <w:hideMark/>
          </w:tcPr>
          <w:p w14:paraId="1CAEEA04" w14:textId="77777777" w:rsidR="00493405" w:rsidRPr="00BB527A" w:rsidRDefault="00493405" w:rsidP="00493405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выполнения конкурсного задания.</w:t>
            </w:r>
          </w:p>
        </w:tc>
        <w:tc>
          <w:tcPr>
            <w:tcW w:w="0" w:type="auto"/>
            <w:vAlign w:val="center"/>
            <w:hideMark/>
          </w:tcPr>
          <w:p w14:paraId="7D544B1B" w14:textId="77777777" w:rsidR="00493405" w:rsidRPr="00BB527A" w:rsidRDefault="00493405" w:rsidP="00FE0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При нарушении правил ведения протокола</w:t>
            </w:r>
            <w:r w:rsidRPr="00BB527A">
              <w:rPr>
                <w:rFonts w:ascii="Times New Roman" w:hAnsi="Times New Roman" w:cs="Times New Roman"/>
                <w:sz w:val="24"/>
                <w:szCs w:val="24"/>
              </w:rPr>
              <w:br/>
              <w:t>(пользовании шпаргалками, использования в качестве черновиков листов фильтровальной бумаги, бланков методик и др.) экспертная группа рассматривает отдельно каждый факт и в случае дающему участнику несправедливое преимущество, принимает решение о снятии баллов за те критерии, в которых участник получил несправедливое преимущество. Участник должен незамедлительно сдать посторонние записи по запросу экспертной группы.</w:t>
            </w:r>
          </w:p>
          <w:p w14:paraId="25D238BB" w14:textId="261B4196" w:rsidR="00493405" w:rsidRPr="00BB527A" w:rsidRDefault="00493405" w:rsidP="0022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7A">
              <w:rPr>
                <w:rFonts w:ascii="Times New Roman" w:hAnsi="Times New Roman" w:cs="Times New Roman"/>
                <w:sz w:val="24"/>
                <w:szCs w:val="24"/>
              </w:rPr>
              <w:t>Запрещается заполнения протокола по окончании времени выполнения модуля.</w:t>
            </w:r>
          </w:p>
        </w:tc>
      </w:tr>
    </w:tbl>
    <w:p w14:paraId="34759BC7" w14:textId="77777777" w:rsidR="00493405" w:rsidRPr="00BB527A" w:rsidRDefault="00493405" w:rsidP="004934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60314" w14:textId="77777777" w:rsidR="00493405" w:rsidRPr="00B00251" w:rsidRDefault="00493405" w:rsidP="00493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спорных ситуаций, возникающих во время выполнения Конкурсного задания, рекомендуется использовать камеры видеонаблюдения. Решение о необходимости установки камер видеонаблюдения принимает Главный эксперт чемпионата</w:t>
      </w:r>
    </w:p>
    <w:p w14:paraId="7910CB50" w14:textId="77777777" w:rsidR="00493405" w:rsidRPr="00F3099C" w:rsidRDefault="00493405" w:rsidP="004934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E1D0204" w14:textId="77777777" w:rsidR="00493405" w:rsidRDefault="00493405" w:rsidP="00493405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 w:val="24"/>
          <w:lang w:eastAsia="ru-RU"/>
        </w:rPr>
      </w:pPr>
    </w:p>
    <w:p w14:paraId="66E502CD" w14:textId="77777777" w:rsidR="00493405" w:rsidRDefault="00493405" w:rsidP="00493405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 w:val="24"/>
          <w:lang w:eastAsia="ru-RU"/>
        </w:rPr>
      </w:pPr>
    </w:p>
    <w:p w14:paraId="245CDCAC" w14:textId="13178D07" w:rsidR="00E15F2A" w:rsidRPr="007604F9" w:rsidRDefault="00A11569" w:rsidP="00493405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32CB7DD7" w14:textId="77777777" w:rsidR="0022034D" w:rsidRDefault="0022034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B61AAF" w14:textId="7DC612C8" w:rsidR="00E15F2A" w:rsidRPr="00C512D7" w:rsidRDefault="00C512D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12D7">
        <w:rPr>
          <w:rFonts w:ascii="Times New Roman" w:eastAsia="Times New Roman" w:hAnsi="Times New Roman" w:cs="Times New Roman"/>
          <w:sz w:val="28"/>
          <w:szCs w:val="28"/>
          <w:u w:val="single"/>
        </w:rPr>
        <w:t>Нулевой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200A3EDA" w14:textId="77777777" w:rsidR="0022034D" w:rsidRDefault="0022034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D7AC8F" w14:textId="4EE9E2FC" w:rsidR="006645C7" w:rsidRPr="006645C7" w:rsidRDefault="006645C7" w:rsidP="006645C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124422973"/>
      <w:r w:rsidRPr="006645C7">
        <w:rPr>
          <w:rFonts w:ascii="Times New Roman" w:eastAsia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предметов.</w:t>
      </w:r>
    </w:p>
    <w:p w14:paraId="3146C4D2" w14:textId="77777777" w:rsidR="006645C7" w:rsidRPr="00B00251" w:rsidRDefault="006645C7" w:rsidP="006645C7">
      <w:pPr>
        <w:numPr>
          <w:ilvl w:val="0"/>
          <w:numId w:val="3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251">
        <w:rPr>
          <w:rFonts w:ascii="Times New Roman" w:eastAsia="Times New Roman" w:hAnsi="Times New Roman" w:cs="Times New Roman"/>
          <w:sz w:val="24"/>
          <w:szCs w:val="24"/>
        </w:rPr>
        <w:t>Участникам запрещено приносить в рабочую зону:</w:t>
      </w:r>
    </w:p>
    <w:p w14:paraId="02F986A8" w14:textId="77777777" w:rsidR="006645C7" w:rsidRPr="006645C7" w:rsidRDefault="006645C7" w:rsidP="006645C7">
      <w:pPr>
        <w:numPr>
          <w:ilvl w:val="0"/>
          <w:numId w:val="3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C7">
        <w:rPr>
          <w:rFonts w:ascii="Times New Roman" w:eastAsia="Times New Roman" w:hAnsi="Times New Roman" w:cs="Times New Roman"/>
          <w:sz w:val="24"/>
          <w:szCs w:val="24"/>
        </w:rPr>
        <w:t>Книги, блокноты, тетради</w:t>
      </w:r>
    </w:p>
    <w:p w14:paraId="39AF90C1" w14:textId="77777777" w:rsidR="006645C7" w:rsidRPr="006645C7" w:rsidRDefault="006645C7" w:rsidP="006645C7">
      <w:pPr>
        <w:numPr>
          <w:ilvl w:val="0"/>
          <w:numId w:val="3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C7">
        <w:rPr>
          <w:rFonts w:ascii="Times New Roman" w:eastAsia="Times New Roman" w:hAnsi="Times New Roman" w:cs="Times New Roman"/>
          <w:sz w:val="24"/>
          <w:szCs w:val="24"/>
        </w:rPr>
        <w:t>Портативные компьютеры</w:t>
      </w:r>
    </w:p>
    <w:p w14:paraId="1F511F06" w14:textId="77777777" w:rsidR="006645C7" w:rsidRPr="006645C7" w:rsidRDefault="006645C7" w:rsidP="006645C7">
      <w:pPr>
        <w:numPr>
          <w:ilvl w:val="0"/>
          <w:numId w:val="3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C7">
        <w:rPr>
          <w:rFonts w:ascii="Times New Roman" w:eastAsia="Times New Roman" w:hAnsi="Times New Roman" w:cs="Times New Roman"/>
          <w:sz w:val="24"/>
          <w:szCs w:val="24"/>
        </w:rPr>
        <w:t>Сотовые телефоны, смартфоны</w:t>
      </w:r>
    </w:p>
    <w:p w14:paraId="061FEAAC" w14:textId="77777777" w:rsidR="006645C7" w:rsidRPr="006645C7" w:rsidRDefault="006645C7" w:rsidP="006645C7">
      <w:pPr>
        <w:numPr>
          <w:ilvl w:val="0"/>
          <w:numId w:val="3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C7">
        <w:rPr>
          <w:rFonts w:ascii="Times New Roman" w:eastAsia="Times New Roman" w:hAnsi="Times New Roman" w:cs="Times New Roman"/>
          <w:sz w:val="24"/>
          <w:szCs w:val="24"/>
        </w:rPr>
        <w:t>Планшеты</w:t>
      </w:r>
    </w:p>
    <w:p w14:paraId="117A7286" w14:textId="77777777" w:rsidR="006645C7" w:rsidRPr="006645C7" w:rsidRDefault="006645C7" w:rsidP="006645C7">
      <w:pPr>
        <w:numPr>
          <w:ilvl w:val="0"/>
          <w:numId w:val="3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C7">
        <w:rPr>
          <w:rFonts w:ascii="Times New Roman" w:eastAsia="Times New Roman" w:hAnsi="Times New Roman" w:cs="Times New Roman"/>
          <w:sz w:val="24"/>
          <w:szCs w:val="24"/>
        </w:rPr>
        <w:t>Другие электронные устройства связи</w:t>
      </w:r>
    </w:p>
    <w:p w14:paraId="48B60CC8" w14:textId="6EB3D850" w:rsidR="006645C7" w:rsidRPr="006645C7" w:rsidRDefault="006645C7" w:rsidP="00786827">
      <w:pPr>
        <w:pStyle w:val="-1"/>
        <w:spacing w:after="0" w:line="276" w:lineRule="auto"/>
        <w:jc w:val="both"/>
        <w:rPr>
          <w:rFonts w:ascii="Times New Roman" w:eastAsia="Calibri" w:hAnsi="Times New Roman"/>
          <w:b w:val="0"/>
          <w:bCs w:val="0"/>
          <w:caps w:val="0"/>
          <w:color w:val="auto"/>
          <w:sz w:val="24"/>
          <w:lang w:eastAsia="ru-RU"/>
        </w:rPr>
      </w:pPr>
      <w:r w:rsidRPr="00B00251">
        <w:rPr>
          <w:rFonts w:ascii="Times New Roman" w:eastAsia="Calibri" w:hAnsi="Times New Roman"/>
          <w:b w:val="0"/>
          <w:bCs w:val="0"/>
          <w:caps w:val="0"/>
          <w:color w:val="auto"/>
          <w:sz w:val="24"/>
          <w:lang w:eastAsia="ru-RU"/>
        </w:rPr>
        <w:t>В случае обнаружения таких предметов они будут конфискованы с возвратом п</w:t>
      </w:r>
      <w:r>
        <w:rPr>
          <w:rFonts w:ascii="Times New Roman" w:eastAsia="Calibri" w:hAnsi="Times New Roman"/>
          <w:b w:val="0"/>
          <w:bCs w:val="0"/>
          <w:caps w:val="0"/>
          <w:color w:val="auto"/>
          <w:sz w:val="24"/>
          <w:lang w:eastAsia="ru-RU"/>
        </w:rPr>
        <w:t>о окончании проведения конкурса.</w:t>
      </w:r>
    </w:p>
    <w:p w14:paraId="4AE67FD8" w14:textId="77777777" w:rsidR="006645C7" w:rsidRDefault="006645C7" w:rsidP="00786827">
      <w:pPr>
        <w:pStyle w:val="-1"/>
        <w:spacing w:after="0" w:line="276" w:lineRule="auto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14:paraId="03196394" w14:textId="51C3E38D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77EAABA2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52E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7A1F15CC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52E57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512D7">
        <w:rPr>
          <w:rFonts w:ascii="Times New Roman" w:hAnsi="Times New Roman" w:cs="Times New Roman"/>
          <w:sz w:val="28"/>
          <w:szCs w:val="28"/>
        </w:rPr>
        <w:t>Цифровое земледелие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7646" w14:textId="77777777" w:rsidR="00A95E74" w:rsidRDefault="00A95E74" w:rsidP="00970F49">
      <w:pPr>
        <w:spacing w:after="0" w:line="240" w:lineRule="auto"/>
      </w:pPr>
      <w:r>
        <w:separator/>
      </w:r>
    </w:p>
  </w:endnote>
  <w:endnote w:type="continuationSeparator" w:id="0">
    <w:p w14:paraId="1D2D47AC" w14:textId="77777777" w:rsidR="00A95E74" w:rsidRDefault="00A95E7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20BCF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20BCF" w:rsidRPr="00A204BB" w:rsidRDefault="00420BC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472A21E" w:rsidR="00420BCF" w:rsidRPr="00A204BB" w:rsidRDefault="00420BC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66CC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20BCF" w:rsidRDefault="00420B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FD2D" w14:textId="77777777" w:rsidR="00A95E74" w:rsidRDefault="00A95E74" w:rsidP="00970F49">
      <w:pPr>
        <w:spacing w:after="0" w:line="240" w:lineRule="auto"/>
      </w:pPr>
      <w:r>
        <w:separator/>
      </w:r>
    </w:p>
  </w:footnote>
  <w:footnote w:type="continuationSeparator" w:id="0">
    <w:p w14:paraId="26145445" w14:textId="77777777" w:rsidR="00A95E74" w:rsidRDefault="00A95E7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20BCF" w:rsidRDefault="00420BC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20BCF" w:rsidRDefault="00420BC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420BCF" w:rsidRPr="00B45AA4" w:rsidRDefault="00420BC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B626F5"/>
    <w:multiLevelType w:val="hybridMultilevel"/>
    <w:tmpl w:val="7B420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CE3043"/>
    <w:multiLevelType w:val="multilevel"/>
    <w:tmpl w:val="1304E6C8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354" w:hanging="645"/>
      </w:pPr>
    </w:lvl>
    <w:lvl w:ilvl="2">
      <w:start w:val="4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9E230C"/>
    <w:multiLevelType w:val="multilevel"/>
    <w:tmpl w:val="8F0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7454A"/>
    <w:multiLevelType w:val="hybridMultilevel"/>
    <w:tmpl w:val="CDAA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9F6D2D"/>
    <w:multiLevelType w:val="multilevel"/>
    <w:tmpl w:val="26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1228"/>
    <w:multiLevelType w:val="multilevel"/>
    <w:tmpl w:val="890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F6AB8"/>
    <w:multiLevelType w:val="hybridMultilevel"/>
    <w:tmpl w:val="E1A4CE8A"/>
    <w:lvl w:ilvl="0" w:tplc="041281A4">
      <w:start w:val="1"/>
      <w:numFmt w:val="decimal"/>
      <w:lvlText w:val="%1."/>
      <w:lvlJc w:val="left"/>
      <w:pPr>
        <w:ind w:left="959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772178C5"/>
    <w:multiLevelType w:val="multilevel"/>
    <w:tmpl w:val="BD06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21"/>
  </w:num>
  <w:num w:numId="10">
    <w:abstractNumId w:val="8"/>
  </w:num>
  <w:num w:numId="11">
    <w:abstractNumId w:val="4"/>
  </w:num>
  <w:num w:numId="12">
    <w:abstractNumId w:val="13"/>
  </w:num>
  <w:num w:numId="13">
    <w:abstractNumId w:val="27"/>
  </w:num>
  <w:num w:numId="14">
    <w:abstractNumId w:val="14"/>
  </w:num>
  <w:num w:numId="15">
    <w:abstractNumId w:val="23"/>
  </w:num>
  <w:num w:numId="16">
    <w:abstractNumId w:val="28"/>
  </w:num>
  <w:num w:numId="17">
    <w:abstractNumId w:val="24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5"/>
  </w:num>
  <w:num w:numId="23">
    <w:abstractNumId w:val="1"/>
  </w:num>
  <w:num w:numId="24">
    <w:abstractNumId w:val="12"/>
  </w:num>
  <w:num w:numId="25">
    <w:abstractNumId w:val="30"/>
  </w:num>
  <w:num w:numId="26">
    <w:abstractNumId w:val="22"/>
  </w:num>
  <w:num w:numId="27">
    <w:abstractNumId w:val="25"/>
  </w:num>
  <w:num w:numId="28">
    <w:abstractNumId w:val="1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4438B"/>
    <w:rsid w:val="0015561E"/>
    <w:rsid w:val="001627D5"/>
    <w:rsid w:val="00166CCB"/>
    <w:rsid w:val="0017612A"/>
    <w:rsid w:val="001A2281"/>
    <w:rsid w:val="001C63E7"/>
    <w:rsid w:val="001E1DF9"/>
    <w:rsid w:val="0022034D"/>
    <w:rsid w:val="00220E70"/>
    <w:rsid w:val="00237603"/>
    <w:rsid w:val="00264FA5"/>
    <w:rsid w:val="00270E01"/>
    <w:rsid w:val="002776A1"/>
    <w:rsid w:val="0029547E"/>
    <w:rsid w:val="002B1426"/>
    <w:rsid w:val="002F2906"/>
    <w:rsid w:val="00302879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0BCF"/>
    <w:rsid w:val="004254FE"/>
    <w:rsid w:val="00436FFC"/>
    <w:rsid w:val="00437D28"/>
    <w:rsid w:val="0044354A"/>
    <w:rsid w:val="00454353"/>
    <w:rsid w:val="00461AC6"/>
    <w:rsid w:val="0047429B"/>
    <w:rsid w:val="004903AA"/>
    <w:rsid w:val="004904C5"/>
    <w:rsid w:val="004917C4"/>
    <w:rsid w:val="00493405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4A86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69D6"/>
    <w:rsid w:val="0062789A"/>
    <w:rsid w:val="0063396F"/>
    <w:rsid w:val="00640E46"/>
    <w:rsid w:val="0064179C"/>
    <w:rsid w:val="00643A8A"/>
    <w:rsid w:val="0064491A"/>
    <w:rsid w:val="00653B50"/>
    <w:rsid w:val="006645C7"/>
    <w:rsid w:val="006776B4"/>
    <w:rsid w:val="006873B8"/>
    <w:rsid w:val="006B0FEA"/>
    <w:rsid w:val="006C4A1C"/>
    <w:rsid w:val="006C6D6D"/>
    <w:rsid w:val="006C7A3B"/>
    <w:rsid w:val="006C7CE4"/>
    <w:rsid w:val="006F4464"/>
    <w:rsid w:val="00714CA4"/>
    <w:rsid w:val="00723919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52E57"/>
    <w:rsid w:val="008761F3"/>
    <w:rsid w:val="00881DD2"/>
    <w:rsid w:val="00882B54"/>
    <w:rsid w:val="008912AE"/>
    <w:rsid w:val="008B0F23"/>
    <w:rsid w:val="008B560B"/>
    <w:rsid w:val="008C41F7"/>
    <w:rsid w:val="008D6DCF"/>
    <w:rsid w:val="008D749C"/>
    <w:rsid w:val="008E5424"/>
    <w:rsid w:val="00901689"/>
    <w:rsid w:val="009018F0"/>
    <w:rsid w:val="00906E82"/>
    <w:rsid w:val="00921FCD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5E74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2C6B"/>
    <w:rsid w:val="00C512D7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1C39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39"/>
    <w:rsid w:val="0049340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Blue">
    <w:name w:val="Lista Blue"/>
    <w:basedOn w:val="aff1"/>
    <w:uiPriority w:val="1"/>
    <w:qFormat/>
    <w:rsid w:val="006645C7"/>
    <w:pPr>
      <w:widowControl w:val="0"/>
      <w:numPr>
        <w:numId w:val="31"/>
      </w:numPr>
      <w:spacing w:after="0" w:line="240" w:lineRule="auto"/>
      <w:ind w:left="227" w:hanging="227"/>
      <w:contextualSpacing w:val="0"/>
    </w:pPr>
    <w:rPr>
      <w:rFonts w:eastAsia="Cambria"/>
      <w:color w:val="61B5E4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E450-299B-4A41-AACD-42C63D7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23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11</cp:revision>
  <dcterms:created xsi:type="dcterms:W3CDTF">2023-01-12T10:59:00Z</dcterms:created>
  <dcterms:modified xsi:type="dcterms:W3CDTF">2023-02-16T12:32:00Z</dcterms:modified>
</cp:coreProperties>
</file>