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52D0" w14:textId="53A70AA4" w:rsidR="0026310B" w:rsidRDefault="0026310B">
      <w:pPr>
        <w:pStyle w:val="10"/>
      </w:pPr>
    </w:p>
    <w:p w14:paraId="79B34081" w14:textId="77777777" w:rsidR="00403A6E" w:rsidRDefault="00403A6E">
      <w:pPr>
        <w:pStyle w:val="10"/>
      </w:pPr>
    </w:p>
    <w:p w14:paraId="79A51AD8" w14:textId="77777777" w:rsidR="0026310B" w:rsidRDefault="0026310B">
      <w:pPr>
        <w:pStyle w:val="10"/>
        <w:spacing w:after="0"/>
        <w:jc w:val="right"/>
      </w:pPr>
    </w:p>
    <w:p w14:paraId="4E03DB03" w14:textId="77777777" w:rsidR="0026310B" w:rsidRDefault="0026310B">
      <w:pPr>
        <w:pStyle w:val="10"/>
        <w:spacing w:after="0"/>
        <w:jc w:val="right"/>
        <w:rPr>
          <w:rFonts w:eastAsia="Arial Unicode MS"/>
          <w:sz w:val="72"/>
          <w:szCs w:val="72"/>
        </w:rPr>
      </w:pPr>
    </w:p>
    <w:p w14:paraId="04F5D663" w14:textId="2FAC7CFA" w:rsidR="0026310B" w:rsidRDefault="00403A6E">
      <w:pPr>
        <w:pStyle w:val="10"/>
        <w:spacing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 w14:paraId="662E54B3" w14:textId="74735A82" w:rsidR="0026310B" w:rsidRDefault="00403A6E">
      <w:pPr>
        <w:pStyle w:val="10"/>
        <w:spacing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«</w:t>
      </w:r>
      <w:r w:rsidRPr="00403A6E">
        <w:rPr>
          <w:rFonts w:eastAsia="Arial Unicode MS"/>
          <w:sz w:val="56"/>
          <w:szCs w:val="56"/>
        </w:rPr>
        <w:t>ЭКСПЛУАТАЦИЯ СЕЛЬСКОХОЗЯЙСТВЕННЫХ МАШИН</w:t>
      </w:r>
      <w:r>
        <w:rPr>
          <w:rFonts w:eastAsia="Arial Unicode MS"/>
          <w:sz w:val="56"/>
          <w:szCs w:val="56"/>
        </w:rPr>
        <w:t>»</w:t>
      </w:r>
    </w:p>
    <w:p w14:paraId="1A7454D6" w14:textId="77777777" w:rsidR="0026310B" w:rsidRDefault="0026310B">
      <w:pPr>
        <w:pStyle w:val="10"/>
        <w:spacing w:after="0"/>
        <w:jc w:val="center"/>
        <w:rPr>
          <w:rFonts w:eastAsia="Arial Unicode MS"/>
          <w:sz w:val="72"/>
          <w:szCs w:val="72"/>
        </w:rPr>
      </w:pPr>
    </w:p>
    <w:p w14:paraId="7BE7483E" w14:textId="77777777" w:rsidR="0026310B" w:rsidRDefault="0026310B">
      <w:pPr>
        <w:pStyle w:val="10"/>
        <w:spacing w:after="0"/>
        <w:jc w:val="center"/>
        <w:rPr>
          <w:rFonts w:eastAsia="Arial Unicode MS"/>
          <w:sz w:val="72"/>
          <w:szCs w:val="72"/>
        </w:rPr>
      </w:pPr>
    </w:p>
    <w:p w14:paraId="72CB5CB2" w14:textId="77777777" w:rsidR="0026310B" w:rsidRDefault="0026310B">
      <w:pPr>
        <w:pStyle w:val="10"/>
        <w:spacing w:after="0"/>
        <w:jc w:val="center"/>
        <w:rPr>
          <w:rFonts w:eastAsia="Arial Unicode MS"/>
          <w:sz w:val="72"/>
          <w:szCs w:val="72"/>
        </w:rPr>
      </w:pPr>
    </w:p>
    <w:p w14:paraId="7EB00156" w14:textId="77777777" w:rsidR="0026310B" w:rsidRDefault="0026310B">
      <w:pPr>
        <w:pStyle w:val="10"/>
        <w:spacing w:after="0"/>
        <w:rPr>
          <w:lang w:bidi="en-US"/>
        </w:rPr>
      </w:pPr>
    </w:p>
    <w:p w14:paraId="41303701" w14:textId="77777777" w:rsidR="0026310B" w:rsidRDefault="0026310B">
      <w:pPr>
        <w:pStyle w:val="10"/>
        <w:spacing w:after="0"/>
        <w:rPr>
          <w:lang w:bidi="en-US"/>
        </w:rPr>
      </w:pPr>
    </w:p>
    <w:p w14:paraId="71BAF774" w14:textId="77777777" w:rsidR="0026310B" w:rsidRDefault="0026310B">
      <w:pPr>
        <w:pStyle w:val="10"/>
        <w:spacing w:after="0"/>
        <w:rPr>
          <w:lang w:bidi="en-US"/>
        </w:rPr>
      </w:pPr>
    </w:p>
    <w:p w14:paraId="2CB41208" w14:textId="77777777" w:rsidR="0026310B" w:rsidRDefault="0026310B">
      <w:pPr>
        <w:pStyle w:val="10"/>
        <w:spacing w:after="0"/>
        <w:rPr>
          <w:lang w:bidi="en-US"/>
        </w:rPr>
      </w:pPr>
    </w:p>
    <w:p w14:paraId="13247E2C" w14:textId="77777777" w:rsidR="0026310B" w:rsidRDefault="0026310B">
      <w:pPr>
        <w:pStyle w:val="10"/>
        <w:spacing w:after="0"/>
        <w:rPr>
          <w:lang w:bidi="en-US"/>
        </w:rPr>
      </w:pPr>
    </w:p>
    <w:p w14:paraId="7A091979" w14:textId="77777777" w:rsidR="0026310B" w:rsidRDefault="0026310B">
      <w:pPr>
        <w:pStyle w:val="10"/>
        <w:spacing w:after="0"/>
        <w:rPr>
          <w:lang w:bidi="en-US"/>
        </w:rPr>
      </w:pPr>
    </w:p>
    <w:p w14:paraId="4A233FB3" w14:textId="77777777" w:rsidR="0026310B" w:rsidRDefault="0026310B">
      <w:pPr>
        <w:pStyle w:val="10"/>
        <w:spacing w:after="0"/>
        <w:rPr>
          <w:lang w:bidi="en-US"/>
        </w:rPr>
      </w:pPr>
    </w:p>
    <w:p w14:paraId="454FA2E6" w14:textId="77777777" w:rsidR="0026310B" w:rsidRDefault="0026310B">
      <w:pPr>
        <w:pStyle w:val="10"/>
        <w:spacing w:after="0"/>
        <w:rPr>
          <w:lang w:bidi="en-US"/>
        </w:rPr>
      </w:pPr>
    </w:p>
    <w:p w14:paraId="1B292879" w14:textId="77777777" w:rsidR="0026310B" w:rsidRDefault="0026310B">
      <w:pPr>
        <w:pStyle w:val="10"/>
        <w:spacing w:after="0"/>
        <w:rPr>
          <w:lang w:bidi="en-US"/>
        </w:rPr>
      </w:pPr>
    </w:p>
    <w:p w14:paraId="15027869" w14:textId="77777777" w:rsidR="0026310B" w:rsidRDefault="0026310B">
      <w:pPr>
        <w:pStyle w:val="10"/>
        <w:spacing w:after="0"/>
        <w:rPr>
          <w:lang w:bidi="en-US"/>
        </w:rPr>
      </w:pPr>
    </w:p>
    <w:p w14:paraId="1AD20E71" w14:textId="77777777" w:rsidR="0026310B" w:rsidRDefault="0026310B">
      <w:pPr>
        <w:pStyle w:val="10"/>
        <w:spacing w:after="0"/>
        <w:rPr>
          <w:lang w:bidi="en-US"/>
        </w:rPr>
      </w:pPr>
    </w:p>
    <w:p w14:paraId="0780C4AB" w14:textId="77777777" w:rsidR="0026310B" w:rsidRDefault="0026310B">
      <w:pPr>
        <w:pStyle w:val="10"/>
        <w:spacing w:after="0"/>
        <w:rPr>
          <w:lang w:bidi="en-US"/>
        </w:rPr>
      </w:pPr>
    </w:p>
    <w:p w14:paraId="72058FC3" w14:textId="77777777" w:rsidR="0026310B" w:rsidRDefault="0026310B">
      <w:pPr>
        <w:pStyle w:val="10"/>
        <w:spacing w:after="0"/>
        <w:rPr>
          <w:lang w:bidi="en-US"/>
        </w:rPr>
      </w:pPr>
    </w:p>
    <w:p w14:paraId="55E3A6A7" w14:textId="77777777" w:rsidR="0026310B" w:rsidRDefault="0026310B">
      <w:pPr>
        <w:pStyle w:val="10"/>
        <w:spacing w:after="0"/>
        <w:rPr>
          <w:lang w:bidi="en-US"/>
        </w:rPr>
      </w:pPr>
    </w:p>
    <w:p w14:paraId="197D3E65" w14:textId="77777777" w:rsidR="0026310B" w:rsidRDefault="0026310B">
      <w:pPr>
        <w:pStyle w:val="10"/>
        <w:spacing w:after="0"/>
        <w:rPr>
          <w:lang w:bidi="en-US"/>
        </w:rPr>
      </w:pPr>
    </w:p>
    <w:p w14:paraId="74CF677A" w14:textId="77777777" w:rsidR="0026310B" w:rsidRDefault="0026310B">
      <w:pPr>
        <w:pStyle w:val="10"/>
        <w:spacing w:after="0"/>
        <w:rPr>
          <w:lang w:bidi="en-US"/>
        </w:rPr>
      </w:pPr>
    </w:p>
    <w:p w14:paraId="53C1BBC4" w14:textId="67843365" w:rsidR="0026310B" w:rsidRDefault="008C0C1B">
      <w:pPr>
        <w:pStyle w:val="10"/>
        <w:spacing w:after="0"/>
        <w:jc w:val="center"/>
        <w:rPr>
          <w:lang w:bidi="en-US"/>
        </w:rPr>
      </w:pPr>
      <w:r>
        <w:rPr>
          <w:lang w:bidi="en-US"/>
        </w:rPr>
        <w:t>2023</w:t>
      </w:r>
      <w:r w:rsidR="002C3555">
        <w:rPr>
          <w:lang w:bidi="en-US"/>
        </w:rPr>
        <w:t xml:space="preserve"> </w:t>
      </w:r>
      <w:r>
        <w:rPr>
          <w:lang w:bidi="en-US"/>
        </w:rPr>
        <w:t>г.</w:t>
      </w:r>
    </w:p>
    <w:p w14:paraId="4A4D1F33" w14:textId="77777777" w:rsidR="0026310B" w:rsidRDefault="008C0C1B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0BB2CEEF" w14:textId="77777777" w:rsidR="0026310B" w:rsidRDefault="0026310B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5B94D69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id w:val="91296893"/>
        <w:docPartObj>
          <w:docPartGallery w:val="Table of Contents"/>
          <w:docPartUnique/>
        </w:docPartObj>
      </w:sdtPr>
      <w:sdtEndPr/>
      <w:sdtContent>
        <w:p w14:paraId="10DBA3E4" w14:textId="77777777" w:rsidR="0026310B" w:rsidRDefault="008C0C1B">
          <w:pPr>
            <w:pStyle w:val="13"/>
            <w:spacing w:line="276" w:lineRule="auto"/>
            <w:rPr>
              <w:rFonts w:ascii="Times New Roman" w:eastAsiaTheme="minorEastAsia" w:hAnsi="Times New Roman"/>
              <w:bCs w:val="0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rPr>
              <w:rFonts w:ascii="Times New Roman" w:hAnsi="Times New Roman"/>
              <w:webHidden/>
            </w:rPr>
            <w:instrText>TOC \z \o "1-2" \u \h</w:instrText>
          </w:r>
          <w:r>
            <w:rPr>
              <w:rFonts w:ascii="Times New Roman" w:hAnsi="Times New Roman"/>
            </w:rPr>
            <w:fldChar w:fldCharType="separate"/>
          </w:r>
          <w:hyperlink w:anchor="_Toc124422965">
            <w:r>
              <w:rPr>
                <w:rFonts w:ascii="Times New Roman" w:hAnsi="Times New Roman"/>
                <w:webHidden/>
              </w:rPr>
              <w:t>1. ОСНОВНЫЕ ТРЕБОВАНИЯ КОМПЕТЕНЦИИ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552B2723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66">
            <w:r w:rsidR="008C0C1B">
              <w:rPr>
                <w:webHidden/>
              </w:rPr>
              <w:t>1.1. ОБЩИЕ СВЕДЕНИЯ О ТРЕБОВАНИЯХ КОМПЕТЕНЦИИ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_Toc124422966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3</w:t>
            </w:r>
            <w:r w:rsidR="008C0C1B">
              <w:rPr>
                <w:webHidden/>
              </w:rPr>
              <w:fldChar w:fldCharType="end"/>
            </w:r>
          </w:hyperlink>
        </w:p>
        <w:p w14:paraId="7389443A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67">
            <w:r w:rsidR="008C0C1B">
              <w:rPr>
                <w:webHidden/>
              </w:rPr>
              <w:t>1.2. ПЕРЕЧЕНЬ ПРОФЕССИОНАЛЬНЫХ ЗАДАЧ СПЕЦИАЛИСТА ПО КОМПЕТЕНЦИИ «</w:t>
            </w:r>
            <w:r w:rsidR="008C0C1B">
              <w:rPr>
                <w:color w:val="000000"/>
                <w:sz w:val="28"/>
                <w:szCs w:val="28"/>
              </w:rPr>
              <w:t>Эксплуатация сельскохозяйственных машин</w:t>
            </w:r>
            <w:r w:rsidR="008C0C1B">
              <w:t>»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_Toc124422967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3</w:t>
            </w:r>
            <w:r w:rsidR="008C0C1B">
              <w:rPr>
                <w:webHidden/>
              </w:rPr>
              <w:fldChar w:fldCharType="end"/>
            </w:r>
          </w:hyperlink>
        </w:p>
        <w:p w14:paraId="740B4F17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68">
            <w:r w:rsidR="008C0C1B">
              <w:rPr>
                <w:webHidden/>
              </w:rPr>
              <w:t>1.3. ТРЕБОВАНИЯ К СХЕМЕ ОЦЕНКИ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_Toc124422968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8</w:t>
            </w:r>
            <w:r w:rsidR="008C0C1B">
              <w:rPr>
                <w:webHidden/>
              </w:rPr>
              <w:fldChar w:fldCharType="end"/>
            </w:r>
          </w:hyperlink>
        </w:p>
        <w:p w14:paraId="70E62674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69">
            <w:r w:rsidR="008C0C1B">
              <w:rPr>
                <w:webHidden/>
              </w:rPr>
              <w:t>1.4. СПЕЦИФИКАЦИЯ ОЦЕНКИ КОМПЕТЕНЦИИ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_Toc124422969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9</w:t>
            </w:r>
            <w:r w:rsidR="008C0C1B">
              <w:rPr>
                <w:webHidden/>
              </w:rPr>
              <w:fldChar w:fldCharType="end"/>
            </w:r>
          </w:hyperlink>
        </w:p>
        <w:p w14:paraId="485E2F25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70">
            <w:r w:rsidR="008C0C1B">
              <w:rPr>
                <w:webHidden/>
              </w:rPr>
              <w:t>1.5.2. Структура модулей конкурсного задания (инвариант/вариатив)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_Toc124422970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12</w:t>
            </w:r>
            <w:r w:rsidR="008C0C1B">
              <w:rPr>
                <w:webHidden/>
              </w:rPr>
              <w:fldChar w:fldCharType="end"/>
            </w:r>
          </w:hyperlink>
        </w:p>
        <w:p w14:paraId="604373C8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71">
            <w:r w:rsidR="008C0C1B">
              <w:rPr>
                <w:iCs/>
                <w:webHidden/>
              </w:rPr>
              <w:t>2. СПЕЦИАЛЬНЫЕ ПРАВИЛА КОМПЕТЕНЦИИ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_Toc124422971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14</w:t>
            </w:r>
            <w:r w:rsidR="008C0C1B">
              <w:rPr>
                <w:webHidden/>
              </w:rPr>
              <w:fldChar w:fldCharType="end"/>
            </w:r>
          </w:hyperlink>
        </w:p>
        <w:p w14:paraId="16BDBB97" w14:textId="77777777" w:rsidR="0026310B" w:rsidRDefault="00A1072D">
          <w:pPr>
            <w:pStyle w:val="28"/>
            <w:spacing w:line="276" w:lineRule="auto"/>
            <w:rPr>
              <w:rFonts w:eastAsiaTheme="minorEastAsia"/>
              <w:szCs w:val="22"/>
            </w:rPr>
          </w:pPr>
          <w:hyperlink w:anchor="_Toc124422972">
            <w:r w:rsidR="008C0C1B">
              <w:rPr>
                <w:webHidden/>
              </w:rPr>
              <w:t xml:space="preserve">2.1. </w:t>
            </w:r>
            <w:r w:rsidR="008C0C1B">
              <w:rPr>
                <w:bCs/>
                <w:iCs/>
              </w:rPr>
              <w:t>Личный инструмент конкурсанта</w:t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_Toc124422972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tab/>
              <w:t>14</w:t>
            </w:r>
            <w:r w:rsidR="008C0C1B">
              <w:rPr>
                <w:webHidden/>
              </w:rPr>
              <w:fldChar w:fldCharType="end"/>
            </w:r>
          </w:hyperlink>
        </w:p>
        <w:p w14:paraId="07D253F8" w14:textId="77777777" w:rsidR="0026310B" w:rsidRDefault="00A1072D">
          <w:pPr>
            <w:pStyle w:val="13"/>
            <w:spacing w:line="276" w:lineRule="auto"/>
            <w:rPr>
              <w:rFonts w:ascii="Times New Roman" w:eastAsiaTheme="minorEastAsia" w:hAnsi="Times New Roman"/>
              <w:bCs w:val="0"/>
              <w:sz w:val="22"/>
              <w:szCs w:val="22"/>
              <w:lang w:val="ru-RU" w:eastAsia="ru-RU"/>
            </w:rPr>
          </w:pPr>
          <w:hyperlink w:anchor="_Toc124422973">
            <w:r w:rsidR="008C0C1B">
              <w:rPr>
                <w:rFonts w:ascii="Times New Roman" w:hAnsi="Times New Roman"/>
                <w:webHidden/>
              </w:rPr>
              <w:t>3. Приложения</w:t>
            </w:r>
            <w:r w:rsidR="008C0C1B">
              <w:rPr>
                <w:rFonts w:ascii="Times New Roman" w:hAnsi="Times New Roman"/>
              </w:rPr>
              <w:tab/>
            </w:r>
            <w:r w:rsidR="008C0C1B">
              <w:rPr>
                <w:webHidden/>
              </w:rPr>
              <w:fldChar w:fldCharType="begin"/>
            </w:r>
            <w:r w:rsidR="008C0C1B">
              <w:rPr>
                <w:webHidden/>
              </w:rPr>
              <w:instrText>PAGEREF _Toc124422973 \h</w:instrText>
            </w:r>
            <w:r w:rsidR="008C0C1B">
              <w:rPr>
                <w:webHidden/>
              </w:rPr>
            </w:r>
            <w:r w:rsidR="008C0C1B">
              <w:rPr>
                <w:webHidden/>
              </w:rPr>
              <w:fldChar w:fldCharType="separate"/>
            </w:r>
            <w:r w:rsidR="008C0C1B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 w:rsidR="008C0C1B">
              <w:rPr>
                <w:webHidden/>
              </w:rPr>
              <w:fldChar w:fldCharType="end"/>
            </w:r>
          </w:hyperlink>
          <w:r w:rsidR="008C0C1B">
            <w:rPr>
              <w:rFonts w:ascii="Times New Roman" w:hAnsi="Times New Roman"/>
              <w:sz w:val="22"/>
              <w:szCs w:val="22"/>
              <w:lang w:val="ru-RU"/>
            </w:rPr>
            <w:fldChar w:fldCharType="end"/>
          </w:r>
        </w:p>
      </w:sdtContent>
    </w:sdt>
    <w:p w14:paraId="2AEC08D8" w14:textId="77777777" w:rsidR="0026310B" w:rsidRDefault="0026310B">
      <w:pPr>
        <w:pStyle w:val="bullet"/>
        <w:tabs>
          <w:tab w:val="clear" w:pos="360"/>
          <w:tab w:val="left" w:pos="142"/>
          <w:tab w:val="right" w:leader="dot" w:pos="9639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3C1BFF57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91F8147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8AF3E02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5EABBEE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39384DD6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00EE34F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6331C01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1C5FEB9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3C9C710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EE69212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E7E8D88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808A82B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F286CEF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CE7FB92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5AAAD559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6C791D8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132F57F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B00BD6F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670434A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BD21A03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63CE4C4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92120D3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6F50E9A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23DFC85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3F0D343D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7899CB4B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3F18F2DC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3B29AA14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86E9808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55CB51C8" w14:textId="77777777" w:rsidR="0026310B" w:rsidRDefault="0026310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40D4E8E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 по компетенции</w:t>
      </w:r>
    </w:p>
    <w:p w14:paraId="3D8B82D1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ИЛ – инфраструктурный лист  </w:t>
      </w:r>
    </w:p>
    <w:p w14:paraId="2C264EB0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14:paraId="54A589B5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АТС – автотранспортное средство</w:t>
      </w:r>
    </w:p>
    <w:p w14:paraId="6DA0C170" w14:textId="77777777" w:rsidR="0026310B" w:rsidRDefault="0026310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4B29D9FA" w14:textId="77777777" w:rsidR="0026310B" w:rsidRDefault="0026310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F9C2211" w14:textId="77777777" w:rsidR="0026310B" w:rsidRDefault="008C0C1B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43D39C46" w14:textId="77777777" w:rsidR="0026310B" w:rsidRDefault="0026310B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281F08D1" w14:textId="77777777" w:rsidR="0026310B" w:rsidRDefault="008C0C1B">
      <w:pPr>
        <w:pStyle w:val="10"/>
        <w:spacing w:after="0"/>
        <w:jc w:val="both"/>
        <w:rPr>
          <w:b/>
          <w:bCs/>
        </w:rPr>
      </w:pPr>
      <w:bookmarkStart w:id="0" w:name="_Toc450204622"/>
      <w:bookmarkEnd w:id="0"/>
      <w:r>
        <w:br w:type="page"/>
      </w:r>
    </w:p>
    <w:p w14:paraId="49A1F62B" w14:textId="77777777" w:rsidR="0026310B" w:rsidRDefault="008C0C1B">
      <w:pPr>
        <w:pStyle w:val="-10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14:paraId="656DAAF5" w14:textId="77777777" w:rsidR="0026310B" w:rsidRDefault="008C0C1B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14:paraId="3B4462F4" w14:textId="77777777" w:rsidR="0026310B" w:rsidRDefault="0026310B">
      <w:pPr>
        <w:pStyle w:val="10"/>
        <w:spacing w:after="0"/>
        <w:ind w:firstLine="709"/>
        <w:jc w:val="both"/>
        <w:rPr>
          <w:sz w:val="28"/>
          <w:szCs w:val="28"/>
        </w:rPr>
      </w:pPr>
    </w:p>
    <w:p w14:paraId="4994FE56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>
        <w:rPr>
          <w:rFonts w:eastAsia="Times New Roman"/>
          <w:color w:val="000000"/>
          <w:sz w:val="28"/>
          <w:szCs w:val="28"/>
        </w:rPr>
        <w:t>Эксплуатация сельскохозяйственных машин</w:t>
      </w:r>
      <w:r>
        <w:rPr>
          <w:sz w:val="28"/>
          <w:szCs w:val="28"/>
        </w:rPr>
        <w:t xml:space="preserve">» </w:t>
      </w:r>
      <w:bookmarkStart w:id="3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73EDFEF5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0C5AF56B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1885B974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5D2857BA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FBA6A70" w14:textId="77777777" w:rsidR="0026310B" w:rsidRDefault="008C0C1B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</w:t>
      </w:r>
      <w:r>
        <w:rPr>
          <w:rFonts w:ascii="Times New Roman" w:hAnsi="Times New Roman"/>
          <w:color w:val="000000"/>
          <w:szCs w:val="28"/>
          <w:lang w:val="ru-RU"/>
        </w:rPr>
        <w:t>Эксплуатация сельскохозяйственных машин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5D922BCB" w14:textId="77777777" w:rsidR="0026310B" w:rsidRDefault="008C0C1B">
      <w:pPr>
        <w:pStyle w:val="10"/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4BA6F42B" w14:textId="77777777" w:rsidR="0026310B" w:rsidRDefault="008C0C1B">
      <w:pPr>
        <w:pStyle w:val="10"/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 w14:paraId="5EF20543" w14:textId="77777777" w:rsidR="0026310B" w:rsidRDefault="0026310B">
      <w:pPr>
        <w:pStyle w:val="10"/>
        <w:spacing w:after="0"/>
        <w:jc w:val="right"/>
        <w:rPr>
          <w:i/>
          <w:iCs/>
          <w:sz w:val="20"/>
          <w:szCs w:val="20"/>
        </w:rPr>
      </w:pPr>
    </w:p>
    <w:p w14:paraId="05C0CDE9" w14:textId="77777777" w:rsidR="0026310B" w:rsidRDefault="008C0C1B">
      <w:pPr>
        <w:pStyle w:val="10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50A80CB4" w14:textId="77777777" w:rsidR="0026310B" w:rsidRDefault="0026310B">
      <w:pPr>
        <w:pStyle w:val="10"/>
        <w:spacing w:after="0"/>
        <w:jc w:val="center"/>
        <w:rPr>
          <w:i/>
          <w:iCs/>
          <w:sz w:val="20"/>
          <w:szCs w:val="20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636"/>
        <w:gridCol w:w="6808"/>
        <w:gridCol w:w="2185"/>
      </w:tblGrid>
      <w:tr w:rsidR="0026310B" w:rsidRPr="002C3555" w14:paraId="5CE7B7B7" w14:textId="77777777" w:rsidTr="002C35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9FC43E9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2C3555"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DC61869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b/>
                <w:color w:val="FFFFFF"/>
                <w:sz w:val="28"/>
                <w:szCs w:val="28"/>
                <w:highlight w:val="green"/>
              </w:rPr>
            </w:pPr>
            <w:r w:rsidRPr="002C3555"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3A35B05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b/>
                <w:color w:val="FFFFFF"/>
                <w:sz w:val="28"/>
                <w:szCs w:val="28"/>
              </w:rPr>
            </w:pPr>
            <w:r w:rsidRPr="002C3555"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6310B" w:rsidRPr="002C3555" w14:paraId="0B99B107" w14:textId="77777777" w:rsidTr="002C3555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7FCCB5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DD24CF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9BFA4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  <w:lang w:val="en-US"/>
              </w:rPr>
              <w:t>1</w:t>
            </w:r>
            <w:r w:rsidRPr="002C3555">
              <w:rPr>
                <w:sz w:val="28"/>
                <w:szCs w:val="28"/>
              </w:rPr>
              <w:t>5</w:t>
            </w:r>
          </w:p>
        </w:tc>
      </w:tr>
      <w:tr w:rsidR="0026310B" w:rsidRPr="002C3555" w14:paraId="33A2E01A" w14:textId="77777777" w:rsidTr="002C3555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2917BC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57FF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14:paraId="5FBC9D2A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Лучшие процедуры для защиты здоровья и безопасности в рабочей среде.</w:t>
            </w:r>
          </w:p>
          <w:p w14:paraId="61E631B1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Использование средств индивидуальной защиты, используемых механиком.</w:t>
            </w:r>
          </w:p>
          <w:p w14:paraId="570D408C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Диапазон и использование веществ, материалов и оборудования, используемых на рабочем месте.</w:t>
            </w:r>
          </w:p>
          <w:p w14:paraId="32720E41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Безопасное и устойчивое использование и удаление веществ и материалов</w:t>
            </w:r>
          </w:p>
          <w:p w14:paraId="5C99B3D2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Причины и предотвращение всех рисков, связанных с требуемыми задачами.</w:t>
            </w:r>
          </w:p>
          <w:p w14:paraId="0F9461D3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Важность упорядоченного рабочего пространства для личного здоровья и безопасности, а также важность восстановления рабочего пространства для следующей механики.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89A8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310B" w:rsidRPr="002C3555" w14:paraId="48B3691B" w14:textId="77777777" w:rsidTr="002C3555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7C18C5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F071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14:paraId="7EEB05B3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Постоянно и внимательно следить за лучшими методами защиты здоровья и безопасности в рабочей среде.</w:t>
            </w:r>
          </w:p>
          <w:p w14:paraId="19469E63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Использовать соответствующие средства индивидуальной защиты:</w:t>
            </w:r>
          </w:p>
          <w:p w14:paraId="45370745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защитную обувь и защиту глаз с боковыми щитками,</w:t>
            </w:r>
          </w:p>
          <w:p w14:paraId="6B1EAA9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защиту ушей, респираторную защиту и любые защитные перчатки или механические перчатки, если необходимо.</w:t>
            </w:r>
          </w:p>
          <w:p w14:paraId="128382D5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Выбирать и обрабатывать соответствующие вещества, материалы и оборудование, а также в соответствии с инструкциями изготовителя.</w:t>
            </w:r>
          </w:p>
          <w:p w14:paraId="5A3ED15C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Утилизировать вещества и материалы безопасно и постоянно.</w:t>
            </w:r>
          </w:p>
          <w:p w14:paraId="36F2A82A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Предсказывать и устранять все риски, связанные с выполняемой деятельностью.</w:t>
            </w:r>
          </w:p>
          <w:p w14:paraId="162A22C2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Подготавливать и поддерживать своё рабочее место для сохранения своего здоровья и безопасности, и готовить рабочее место для следующего механика.</w:t>
            </w:r>
          </w:p>
          <w:p w14:paraId="69843B99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5598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310B" w:rsidRPr="002C3555" w14:paraId="465D6011" w14:textId="77777777" w:rsidTr="002C3555">
        <w:trPr>
          <w:trHeight w:val="34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D41630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64000F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Логический порядок ремонта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632A60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12</w:t>
            </w:r>
          </w:p>
        </w:tc>
      </w:tr>
      <w:tr w:rsidR="0026310B" w:rsidRPr="002C3555" w14:paraId="06D52490" w14:textId="77777777" w:rsidTr="002C3555">
        <w:trPr>
          <w:trHeight w:val="37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3B590D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F84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14:paraId="00E88A3F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Как организовать и принять соответствующие решения относительно обслуживания или ремонта.</w:t>
            </w:r>
          </w:p>
          <w:p w14:paraId="740C4D2E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Методы, наиболее подходящие для выполнения каждой задачи.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C3B1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310B" w:rsidRPr="002C3555" w14:paraId="2D0F6454" w14:textId="77777777" w:rsidTr="002C3555">
        <w:trPr>
          <w:trHeight w:val="63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E851D3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D742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уметь:</w:t>
            </w:r>
          </w:p>
          <w:p w14:paraId="7C29BD04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Организовать и принять соответствующие решения относительно обслуживания или ремонта.</w:t>
            </w:r>
          </w:p>
          <w:p w14:paraId="68452B93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Использовать методы, наиболее подходящие для выполнения каждой задачи.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A09C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310B" w:rsidRPr="002C3555" w14:paraId="55761DFC" w14:textId="77777777" w:rsidTr="002C3555">
        <w:trPr>
          <w:trHeight w:val="82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8B452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7A8469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Использование и интерпретация технической информации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3662B9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2C3555">
              <w:rPr>
                <w:sz w:val="28"/>
                <w:szCs w:val="28"/>
                <w:lang w:val="en-US"/>
              </w:rPr>
              <w:t>10</w:t>
            </w:r>
          </w:p>
        </w:tc>
      </w:tr>
      <w:tr w:rsidR="0026310B" w:rsidRPr="002C3555" w14:paraId="6987F32D" w14:textId="77777777" w:rsidTr="002C3555">
        <w:trPr>
          <w:trHeight w:val="164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693107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A345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14:paraId="6EA68413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Цель и использование диапазона технической информации в бумажных и электронных форматах.</w:t>
            </w:r>
          </w:p>
          <w:p w14:paraId="0525D06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Как читать, интерпретировать и извлекать техническую информацию из всех выбранных источников.</w:t>
            </w:r>
          </w:p>
          <w:p w14:paraId="16B8D0DE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Как применить техническую информацию к задаче.</w:t>
            </w:r>
          </w:p>
          <w:p w14:paraId="4B319922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Как точно использовать технический язык, связанный с этой задачей.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87F1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310B" w:rsidRPr="002C3555" w14:paraId="2DB26C5B" w14:textId="77777777" w:rsidTr="002C3555">
        <w:trPr>
          <w:trHeight w:val="82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890241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4995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уметь:</w:t>
            </w:r>
          </w:p>
          <w:p w14:paraId="329BCE65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Выбирать соответствующие источники технической информации, применимые к задаче.</w:t>
            </w:r>
          </w:p>
          <w:p w14:paraId="1E49B66F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Читать, интерпретировать и извлекать техническую информацию из выбранных источников.</w:t>
            </w:r>
          </w:p>
          <w:p w14:paraId="0CE88D94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Применять техническую информацию к задаче.</w:t>
            </w:r>
          </w:p>
          <w:p w14:paraId="508C24A8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Интерпретировать и точно использовать технический язык, связанный с задачей.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1C38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310B" w:rsidRPr="002C3555" w14:paraId="3D4E4DC5" w14:textId="77777777" w:rsidTr="002C3555">
        <w:trPr>
          <w:trHeight w:val="82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F3BAFF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599D9C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Измерение точности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001C66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2C3555">
              <w:rPr>
                <w:sz w:val="28"/>
                <w:szCs w:val="28"/>
                <w:lang w:val="en-US"/>
              </w:rPr>
              <w:t>10</w:t>
            </w:r>
          </w:p>
        </w:tc>
      </w:tr>
      <w:tr w:rsidR="0026310B" w:rsidRPr="002C3555" w14:paraId="1D8B3440" w14:textId="77777777" w:rsidTr="002C3555">
        <w:trPr>
          <w:trHeight w:val="81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0A5ACF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5B51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14:paraId="479DFB0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Типы диагностических и точных измерительных инструментов в метрических единицах</w:t>
            </w:r>
          </w:p>
          <w:p w14:paraId="12B449C3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Цели, правильное обращение и использование типов диагностических и точных измерительных инструментов</w:t>
            </w:r>
          </w:p>
          <w:p w14:paraId="297E67E0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Как выбирать,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D264" w14:textId="77777777" w:rsidR="0026310B" w:rsidRPr="002C3555" w:rsidRDefault="0026310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6310B" w:rsidRPr="002C3555" w14:paraId="6617D671" w14:textId="77777777" w:rsidTr="002C3555">
        <w:trPr>
          <w:trHeight w:val="99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6040B6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4835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14:paraId="04A1D4AD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Выбирать и использовать правильные типы диагностических и точных измерительных инструментов в метрических единицах.</w:t>
            </w:r>
          </w:p>
          <w:p w14:paraId="4F68B446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Делать выбор и использовать диагностические и точные инструменты в соответствии с их характеристиками и требованиями задачи.</w:t>
            </w:r>
          </w:p>
          <w:p w14:paraId="7ED8BE4A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Выбирать,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2686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310B" w:rsidRPr="002C3555" w14:paraId="4711CFF4" w14:textId="77777777" w:rsidTr="002C3555">
        <w:trPr>
          <w:trHeight w:val="72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8A9F3E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0BE07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AF385A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2C3555">
              <w:rPr>
                <w:sz w:val="28"/>
                <w:szCs w:val="28"/>
                <w:lang w:val="en-US"/>
              </w:rPr>
              <w:t>15</w:t>
            </w:r>
          </w:p>
        </w:tc>
      </w:tr>
      <w:tr w:rsidR="0026310B" w:rsidRPr="002C3555" w14:paraId="138EC7BF" w14:textId="77777777" w:rsidTr="002C3555">
        <w:trPr>
          <w:trHeight w:val="61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6395D7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168C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14:paraId="7E05D099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Диапазон неисправностей и их признаки в тяжелых компонентах или системах.</w:t>
            </w:r>
          </w:p>
          <w:p w14:paraId="40207252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Диапазон и использование диагностических методов и оборудования.</w:t>
            </w:r>
          </w:p>
          <w:p w14:paraId="37CE8DA1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Как применять результаты диагностического тестирования и любые соответствующие расчеты для выявления и устранения неисправностей.</w:t>
            </w:r>
          </w:p>
          <w:p w14:paraId="0A1C2B2A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Важность регулярного технического обслуживания для минимизации сбоев в работе компонентов или систем.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9D48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310B" w:rsidRPr="002C3555" w14:paraId="7F6334DE" w14:textId="77777777" w:rsidTr="002C3555">
        <w:trPr>
          <w:trHeight w:val="67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91B623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4F0E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2C3555"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14:paraId="52B6ACF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Распознавать и диагностировать неисправности в тяжелых транспортных средствах или системах.</w:t>
            </w:r>
          </w:p>
          <w:p w14:paraId="45167A9D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Выбирать, интерпретировать и использовать результаты соответствующих методов диагностики и оборудования.</w:t>
            </w:r>
          </w:p>
          <w:p w14:paraId="0A6AAEAF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rFonts w:eastAsia="Calibri"/>
                <w:sz w:val="28"/>
                <w:szCs w:val="28"/>
              </w:rPr>
              <w:t>• Применять результаты диагностического тестирования и любые соответствующие расчеты, чтобы правильно идентифицировать и устранять ошибки, связанные с задачей.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144A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310B" w:rsidRPr="002C3555" w14:paraId="636A7778" w14:textId="77777777" w:rsidTr="002C3555">
        <w:trPr>
          <w:trHeight w:val="479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F02E9F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6.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395AE8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Надлежащее использование инструментов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616B9E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2C3555">
              <w:rPr>
                <w:sz w:val="28"/>
                <w:szCs w:val="28"/>
                <w:lang w:val="en-US"/>
              </w:rPr>
              <w:t>10</w:t>
            </w:r>
          </w:p>
        </w:tc>
      </w:tr>
      <w:tr w:rsidR="0026310B" w:rsidRPr="002C3555" w14:paraId="16EB3B47" w14:textId="77777777" w:rsidTr="002C3555">
        <w:trPr>
          <w:trHeight w:val="104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76262A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DE7D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14:paraId="6C3E5B51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Цели и правильное обращение, хранение ряда инструментов, используемых для обслуживания или ремонта любых компонентов или системы, связанных с обслуживанием тяжелых транспортных средств.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20A6" w14:textId="77777777" w:rsidR="0026310B" w:rsidRPr="002C3555" w:rsidRDefault="0026310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6310B" w:rsidRPr="002C3555" w14:paraId="1103E7CF" w14:textId="77777777" w:rsidTr="002C3555">
        <w:trPr>
          <w:trHeight w:val="104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4DC465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39F9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уметь:</w:t>
            </w:r>
          </w:p>
          <w:p w14:paraId="60E0D2C8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• Выбирать и правильно использовать, обслуживать и хранить соответствующие инструменты для выполнения задачи.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2DE1" w14:textId="77777777" w:rsidR="0026310B" w:rsidRPr="002C3555" w:rsidRDefault="0026310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6310B" w:rsidRPr="002C3555" w14:paraId="1F293CE0" w14:textId="77777777" w:rsidTr="002C3555">
        <w:trPr>
          <w:trHeight w:val="33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E0A639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2C355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55B120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Обслуживание или ремонт компонентов или систем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878D8FE" w14:textId="77777777" w:rsidR="0026310B" w:rsidRPr="002C3555" w:rsidRDefault="008C0C1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28</w:t>
            </w:r>
          </w:p>
        </w:tc>
      </w:tr>
      <w:tr w:rsidR="0026310B" w:rsidRPr="002C3555" w14:paraId="0FC683D9" w14:textId="77777777" w:rsidTr="002C3555">
        <w:trPr>
          <w:trHeight w:val="69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11247C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6AFD" w14:textId="77777777" w:rsidR="0026310B" w:rsidRPr="002C3555" w:rsidRDefault="008C0C1B" w:rsidP="002C3555">
            <w:pPr>
              <w:pStyle w:val="10"/>
              <w:widowControl w:val="0"/>
              <w:spacing w:after="0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14:paraId="19621965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принципы технологий, используемых в тяжелых транспортных средствах, включая:</w:t>
            </w:r>
          </w:p>
          <w:p w14:paraId="6374F4FB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механические</w:t>
            </w:r>
          </w:p>
          <w:p w14:paraId="18E7315B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пневматические</w:t>
            </w:r>
          </w:p>
          <w:p w14:paraId="785D204F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гидравлические</w:t>
            </w:r>
          </w:p>
          <w:p w14:paraId="27AD7601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информационные</w:t>
            </w:r>
          </w:p>
          <w:p w14:paraId="4494CF37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электрические</w:t>
            </w:r>
          </w:p>
          <w:p w14:paraId="1BDE5C6E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электронные;</w:t>
            </w:r>
          </w:p>
          <w:p w14:paraId="3C8CAD92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      </w:r>
          </w:p>
          <w:p w14:paraId="7BEB8A0F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методы подбора и изучение необходимых материалов и изделий для изготовления, обслуживания и ремонта техники;</w:t>
            </w:r>
          </w:p>
          <w:p w14:paraId="161C615B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      </w:r>
          </w:p>
          <w:p w14:paraId="59CF95EE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принципы изготовления комплектующих и оборудования по чертежам и эскизам;</w:t>
            </w:r>
          </w:p>
          <w:p w14:paraId="0BB7BC4E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 xml:space="preserve">- принципы изготовления конструкций и конструкций в </w:t>
            </w:r>
            <w:proofErr w:type="spellStart"/>
            <w:r w:rsidRPr="002C3555">
              <w:rPr>
                <w:sz w:val="28"/>
                <w:szCs w:val="28"/>
              </w:rPr>
              <w:t>металлостроительстве</w:t>
            </w:r>
            <w:proofErr w:type="spellEnd"/>
            <w:r w:rsidRPr="002C3555">
              <w:rPr>
                <w:sz w:val="28"/>
                <w:szCs w:val="28"/>
              </w:rPr>
              <w:t>;</w:t>
            </w:r>
          </w:p>
          <w:p w14:paraId="31F32BC4" w14:textId="209262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сбор технических данных о рабочем процессе и результатах работы.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CC5A" w14:textId="77777777" w:rsidR="0026310B" w:rsidRPr="002C3555" w:rsidRDefault="0026310B" w:rsidP="002C3555">
            <w:pPr>
              <w:pStyle w:val="10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6310B" w:rsidRPr="002C3555" w14:paraId="03DFA0FC" w14:textId="77777777" w:rsidTr="002C3555">
        <w:trPr>
          <w:trHeight w:val="106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CC591" w14:textId="77777777" w:rsidR="0026310B" w:rsidRPr="002C3555" w:rsidRDefault="0026310B" w:rsidP="002C3555">
            <w:pPr>
              <w:pStyle w:val="10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2C2F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2C3555">
              <w:rPr>
                <w:b/>
                <w:sz w:val="28"/>
                <w:szCs w:val="28"/>
              </w:rPr>
              <w:t>Исполнитель должен быть способен:</w:t>
            </w:r>
          </w:p>
          <w:p w14:paraId="7B4FDF1D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к установке, обслуживанию и оснащению аппаратуры управления, контроля систем и дополнительных устройств и аксессуаров;</w:t>
            </w:r>
          </w:p>
          <w:p w14:paraId="422F45C9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на вмешательство в механические, пневматические, гидравлические, информационные и электрические детали;</w:t>
            </w:r>
          </w:p>
          <w:p w14:paraId="2A94F960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на проведение ремонтных работ на агрегатах трансмиссии, в том числе, дифференциале;</w:t>
            </w:r>
          </w:p>
          <w:p w14:paraId="302FAB0C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ремонт коробки передачи;</w:t>
            </w:r>
          </w:p>
          <w:p w14:paraId="2FC1B6AA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выбирать и объяснять соотношение сил;</w:t>
            </w:r>
          </w:p>
          <w:p w14:paraId="3589604A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проводить технические работы на двигателях, в том числе:</w:t>
            </w:r>
          </w:p>
          <w:p w14:paraId="723FCA20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оценка и установка поршней;</w:t>
            </w:r>
          </w:p>
          <w:p w14:paraId="143A2643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установка ТНВД;</w:t>
            </w:r>
          </w:p>
          <w:p w14:paraId="15DA9CE7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рассмотрение и функционирование ТНВД;</w:t>
            </w:r>
          </w:p>
          <w:p w14:paraId="7EC2051C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 xml:space="preserve">- </w:t>
            </w:r>
            <w:r w:rsidRPr="002C3555">
              <w:rPr>
                <w:sz w:val="28"/>
                <w:szCs w:val="28"/>
              </w:rPr>
              <w:t xml:space="preserve">к техническому обслуживанию и ремонту систем питания впрыском топлива </w:t>
            </w:r>
            <w:r w:rsidRPr="002C3555">
              <w:rPr>
                <w:sz w:val="28"/>
                <w:szCs w:val="28"/>
                <w:lang w:val="en-US"/>
              </w:rPr>
              <w:t>Common</w:t>
            </w:r>
            <w:r w:rsidRPr="002C3555">
              <w:rPr>
                <w:sz w:val="28"/>
                <w:szCs w:val="28"/>
              </w:rPr>
              <w:t xml:space="preserve"> </w:t>
            </w:r>
            <w:r w:rsidRPr="002C3555">
              <w:rPr>
                <w:sz w:val="28"/>
                <w:szCs w:val="28"/>
                <w:lang w:val="en-US"/>
              </w:rPr>
              <w:t>Rail</w:t>
            </w:r>
            <w:r w:rsidRPr="002C3555">
              <w:rPr>
                <w:sz w:val="28"/>
                <w:szCs w:val="28"/>
              </w:rPr>
              <w:t>:</w:t>
            </w:r>
          </w:p>
          <w:p w14:paraId="744AF00A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к пониманию и изучению полной информации и документации, касающихся выхлопных газов;</w:t>
            </w:r>
          </w:p>
          <w:p w14:paraId="79E7ACFC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к проведению технических работ на электроустановках, включая:</w:t>
            </w:r>
          </w:p>
          <w:p w14:paraId="47E43B67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 xml:space="preserve">- </w:t>
            </w:r>
            <w:r w:rsidRPr="002C3555">
              <w:rPr>
                <w:i/>
                <w:sz w:val="28"/>
                <w:szCs w:val="28"/>
              </w:rPr>
              <w:t>испытания и оценивание работы генераторов;</w:t>
            </w:r>
          </w:p>
          <w:p w14:paraId="19C7C200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оценку потери напряжения в электрических цепях;</w:t>
            </w:r>
          </w:p>
          <w:p w14:paraId="1F6A3CD7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восстановление электрических систем до полной функциональности;</w:t>
            </w:r>
          </w:p>
          <w:p w14:paraId="49ACB87B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проводить технические работы на гидротехнических системах, в том числе:</w:t>
            </w:r>
          </w:p>
          <w:p w14:paraId="022E1F41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i/>
                <w:sz w:val="28"/>
                <w:szCs w:val="28"/>
              </w:rPr>
              <w:t>- делать отзывы о компонентах и системах гидравлики;</w:t>
            </w:r>
          </w:p>
          <w:p w14:paraId="3E71A88D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 xml:space="preserve">- </w:t>
            </w:r>
            <w:r w:rsidRPr="002C3555">
              <w:rPr>
                <w:i/>
                <w:sz w:val="28"/>
                <w:szCs w:val="28"/>
              </w:rPr>
              <w:t>устранять</w:t>
            </w:r>
            <w:r w:rsidRPr="002C3555">
              <w:rPr>
                <w:sz w:val="28"/>
                <w:szCs w:val="28"/>
              </w:rPr>
              <w:t xml:space="preserve"> </w:t>
            </w:r>
            <w:r w:rsidRPr="002C3555">
              <w:rPr>
                <w:i/>
                <w:sz w:val="28"/>
                <w:szCs w:val="28"/>
              </w:rPr>
              <w:t>проблемы, связанные с гидравлическими насосами, направлением движения масла, механизмами и системами с низким и высоким давлением;</w:t>
            </w:r>
          </w:p>
          <w:p w14:paraId="295BFBF3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осматривать и ремонтировать гидравлические системы рулевого управления;</w:t>
            </w:r>
          </w:p>
          <w:p w14:paraId="48DD51C6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измерять и устанавливать датчики нагрузки гидравлической системы;</w:t>
            </w:r>
          </w:p>
          <w:p w14:paraId="6D96F11E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регулировать системы нагрузки в соответствии с данными производителя;</w:t>
            </w:r>
          </w:p>
          <w:p w14:paraId="52AD0415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проводить измерение эффективности гидравлических насосов;</w:t>
            </w:r>
          </w:p>
          <w:p w14:paraId="528280F4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вычислять режим насоса для того, чтобы определить давление распределения интегральной тяги согласно данным производителя;</w:t>
            </w:r>
          </w:p>
          <w:p w14:paraId="7399FCFC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проводить технические работы на специализированных открытых площадках для машин, включающих в себя:</w:t>
            </w:r>
          </w:p>
          <w:p w14:paraId="758B4269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Cs/>
                <w:sz w:val="28"/>
                <w:szCs w:val="28"/>
              </w:rPr>
            </w:pPr>
            <w:r w:rsidRPr="002C3555">
              <w:rPr>
                <w:iCs/>
                <w:sz w:val="28"/>
                <w:szCs w:val="28"/>
              </w:rPr>
              <w:t>- монтаж тормозных систем и проведение регулировок;</w:t>
            </w:r>
          </w:p>
          <w:p w14:paraId="7A7FA183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регулировать рулевое управление, согласно инструкции изготовителя для систем передней управляемой оси;</w:t>
            </w:r>
          </w:p>
          <w:p w14:paraId="0D642A09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настраивать и регулировать навесные и прицепные сельскохозяйственные машины и орудия;</w:t>
            </w:r>
          </w:p>
          <w:p w14:paraId="56AD5018" w14:textId="77777777" w:rsidR="0026310B" w:rsidRPr="002C3555" w:rsidRDefault="008C0C1B" w:rsidP="002C3555">
            <w:pPr>
              <w:pStyle w:val="10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оценивать производительность и вносить коррективы во все системы, запчасти и аксессуары;</w:t>
            </w:r>
          </w:p>
          <w:p w14:paraId="51E684BB" w14:textId="77777777" w:rsidR="0026310B" w:rsidRPr="002C3555" w:rsidRDefault="008C0C1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2C3555">
              <w:rPr>
                <w:sz w:val="28"/>
                <w:szCs w:val="28"/>
              </w:rPr>
              <w:t>- проводить консультации по техническим соединениям, рабочим процессам, режимам работы и возможности использования самоходных рабочих машин, орудий, оборудования, агрегатов.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D5E0" w14:textId="77777777" w:rsidR="0026310B" w:rsidRPr="002C3555" w:rsidRDefault="0026310B" w:rsidP="002C3555">
            <w:pPr>
              <w:pStyle w:val="10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352F9646" w14:textId="77777777" w:rsidR="0026310B" w:rsidRDefault="0026310B">
      <w:pPr>
        <w:pStyle w:val="10"/>
        <w:spacing w:after="0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7DA4D424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br w:type="page"/>
      </w:r>
    </w:p>
    <w:p w14:paraId="376B6BAE" w14:textId="77777777" w:rsidR="0026310B" w:rsidRDefault="008C0C1B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124422968"/>
      <w:bookmarkStart w:id="7" w:name="_Toc78885655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2F0EBCC4" w14:textId="77777777" w:rsidR="0026310B" w:rsidRDefault="008C0C1B">
      <w:pPr>
        <w:pStyle w:val="afc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636C7AC6" w14:textId="77777777" w:rsidR="0026310B" w:rsidRDefault="008C0C1B">
      <w:pPr>
        <w:pStyle w:val="afc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53AEFA62" w14:textId="77777777" w:rsidR="0026310B" w:rsidRDefault="008C0C1B">
      <w:pPr>
        <w:pStyle w:val="afc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7AC8767D" w14:textId="77777777" w:rsidR="0026310B" w:rsidRDefault="0026310B">
      <w:pPr>
        <w:pStyle w:val="afc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fe"/>
        <w:tblW w:w="4700" w:type="pct"/>
        <w:jc w:val="center"/>
        <w:tblLayout w:type="fixed"/>
        <w:tblLook w:val="04A0" w:firstRow="1" w:lastRow="0" w:firstColumn="1" w:lastColumn="0" w:noHBand="0" w:noVBand="1"/>
      </w:tblPr>
      <w:tblGrid>
        <w:gridCol w:w="1319"/>
        <w:gridCol w:w="289"/>
        <w:gridCol w:w="828"/>
        <w:gridCol w:w="1035"/>
        <w:gridCol w:w="941"/>
        <w:gridCol w:w="802"/>
        <w:gridCol w:w="1022"/>
        <w:gridCol w:w="1064"/>
        <w:gridCol w:w="1519"/>
        <w:gridCol w:w="237"/>
      </w:tblGrid>
      <w:tr w:rsidR="0026310B" w14:paraId="0D94ABF1" w14:textId="77777777" w:rsidTr="002C3555">
        <w:trPr>
          <w:trHeight w:val="1538"/>
          <w:jc w:val="center"/>
        </w:trPr>
        <w:tc>
          <w:tcPr>
            <w:tcW w:w="1352" w:type="dxa"/>
            <w:shd w:val="clear" w:color="auto" w:fill="92D050"/>
          </w:tcPr>
          <w:p w14:paraId="77768108" w14:textId="77777777" w:rsidR="0026310B" w:rsidRDefault="0026310B">
            <w:pPr>
              <w:pStyle w:val="10"/>
              <w:spacing w:after="0"/>
              <w:jc w:val="center"/>
              <w:rPr>
                <w:b/>
              </w:rPr>
            </w:pPr>
          </w:p>
        </w:tc>
        <w:tc>
          <w:tcPr>
            <w:tcW w:w="6116" w:type="dxa"/>
            <w:gridSpan w:val="7"/>
            <w:shd w:val="clear" w:color="auto" w:fill="92D050"/>
            <w:vAlign w:val="center"/>
          </w:tcPr>
          <w:p w14:paraId="18411834" w14:textId="77777777" w:rsidR="0026310B" w:rsidRDefault="008C0C1B">
            <w:pPr>
              <w:pStyle w:val="10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44A45F4" w14:textId="77777777" w:rsidR="0026310B" w:rsidRDefault="008C0C1B">
            <w:pPr>
              <w:pStyle w:val="1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06A6AED" w14:textId="77777777" w:rsidR="0026310B" w:rsidRDefault="0026310B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6310B" w14:paraId="5EBFD3A4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 w:val="restart"/>
            <w:shd w:val="clear" w:color="auto" w:fill="92D050"/>
            <w:vAlign w:val="center"/>
          </w:tcPr>
          <w:p w14:paraId="1B94E59D" w14:textId="77777777" w:rsidR="0026310B" w:rsidRDefault="008C0C1B">
            <w:pPr>
              <w:pStyle w:val="1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91" w:type="dxa"/>
            <w:shd w:val="clear" w:color="auto" w:fill="92D050"/>
            <w:vAlign w:val="center"/>
          </w:tcPr>
          <w:p w14:paraId="3A398BB1" w14:textId="77777777" w:rsidR="0026310B" w:rsidRDefault="0026310B">
            <w:pPr>
              <w:pStyle w:val="10"/>
              <w:spacing w:after="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50"/>
            <w:vAlign w:val="center"/>
          </w:tcPr>
          <w:p w14:paraId="4CB0EAB7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060" w:type="dxa"/>
            <w:shd w:val="clear" w:color="auto" w:fill="00B050"/>
            <w:vAlign w:val="center"/>
          </w:tcPr>
          <w:p w14:paraId="3A2955BB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63" w:type="dxa"/>
            <w:shd w:val="clear" w:color="auto" w:fill="00B050"/>
            <w:vAlign w:val="center"/>
          </w:tcPr>
          <w:p w14:paraId="5ECACC4F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20" w:type="dxa"/>
            <w:shd w:val="clear" w:color="auto" w:fill="00B050"/>
            <w:vAlign w:val="center"/>
          </w:tcPr>
          <w:p w14:paraId="250CE9B0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46" w:type="dxa"/>
            <w:shd w:val="clear" w:color="auto" w:fill="00B050"/>
            <w:vAlign w:val="center"/>
          </w:tcPr>
          <w:p w14:paraId="7B6DC97E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90" w:type="dxa"/>
            <w:shd w:val="clear" w:color="auto" w:fill="00B050"/>
            <w:vAlign w:val="center"/>
          </w:tcPr>
          <w:p w14:paraId="3DD7EEB2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1FECE953" w14:textId="77777777" w:rsidR="0026310B" w:rsidRDefault="0026310B">
            <w:pPr>
              <w:pStyle w:val="10"/>
              <w:spacing w:after="0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6310B" w14:paraId="55BAF044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00272727" w14:textId="77777777" w:rsidR="0026310B" w:rsidRDefault="0026310B">
            <w:pPr>
              <w:pStyle w:val="1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7915BE35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46" w:type="dxa"/>
            <w:vAlign w:val="center"/>
          </w:tcPr>
          <w:p w14:paraId="522EFC8D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14:paraId="6F9B9AD7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14:paraId="3F902058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14:paraId="17359BB9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14:paraId="7EA3D42E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14:paraId="6E0FEFF4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755E98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26310B" w14:paraId="174732D8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7FA05510" w14:textId="77777777" w:rsidR="0026310B" w:rsidRDefault="0026310B">
            <w:pPr>
              <w:pStyle w:val="1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44EC4A63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46" w:type="dxa"/>
            <w:vAlign w:val="center"/>
          </w:tcPr>
          <w:p w14:paraId="37EE904E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14:paraId="5622E018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vAlign w:val="center"/>
          </w:tcPr>
          <w:p w14:paraId="12FBD7CE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14:paraId="6292C091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14:paraId="32F26680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vAlign w:val="center"/>
          </w:tcPr>
          <w:p w14:paraId="1852FE97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FDA246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26310B" w14:paraId="360FB628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21765306" w14:textId="77777777" w:rsidR="0026310B" w:rsidRDefault="0026310B">
            <w:pPr>
              <w:pStyle w:val="1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535BDCC1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46" w:type="dxa"/>
            <w:vAlign w:val="center"/>
          </w:tcPr>
          <w:p w14:paraId="0630AE36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14:paraId="1497F5C8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vAlign w:val="center"/>
          </w:tcPr>
          <w:p w14:paraId="24BCBAEC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14:paraId="775BAB39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14:paraId="12C4B274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14:paraId="1EFED2A7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E40139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26310B" w14:paraId="3674B87A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13CBFD31" w14:textId="77777777" w:rsidR="0026310B" w:rsidRDefault="0026310B">
            <w:pPr>
              <w:pStyle w:val="1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13BD006B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14:paraId="54C5C483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60" w:type="dxa"/>
            <w:vAlign w:val="center"/>
          </w:tcPr>
          <w:p w14:paraId="4210C5E8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14:paraId="188539D6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20" w:type="dxa"/>
            <w:vAlign w:val="center"/>
          </w:tcPr>
          <w:p w14:paraId="4A089771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46" w:type="dxa"/>
            <w:vAlign w:val="center"/>
          </w:tcPr>
          <w:p w14:paraId="46A69594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vAlign w:val="center"/>
          </w:tcPr>
          <w:p w14:paraId="7FC52C33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3D8DC6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12,5</w:t>
            </w:r>
          </w:p>
        </w:tc>
      </w:tr>
      <w:tr w:rsidR="0026310B" w14:paraId="0DB83770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36D5E81A" w14:textId="77777777" w:rsidR="0026310B" w:rsidRDefault="0026310B">
            <w:pPr>
              <w:pStyle w:val="1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473607BC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46" w:type="dxa"/>
            <w:vAlign w:val="center"/>
          </w:tcPr>
          <w:p w14:paraId="7ED38C69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14:paraId="14BEA58A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14:paraId="70E14951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20" w:type="dxa"/>
            <w:vAlign w:val="center"/>
          </w:tcPr>
          <w:p w14:paraId="0DC68C62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14:paraId="15044B12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14:paraId="60C09F3E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AA0615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26310B" w14:paraId="0B6370B9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6F337510" w14:textId="77777777" w:rsidR="0026310B" w:rsidRDefault="0026310B">
            <w:pPr>
              <w:pStyle w:val="1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241EDB8E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46" w:type="dxa"/>
            <w:vAlign w:val="center"/>
          </w:tcPr>
          <w:p w14:paraId="4ED98A10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14:paraId="0A92597D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14:paraId="2B7FC370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14:paraId="5F796DE9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14:paraId="507A75C2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14:paraId="050485D2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8E83D0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9,5</w:t>
            </w:r>
          </w:p>
        </w:tc>
      </w:tr>
      <w:tr w:rsidR="0026310B" w14:paraId="5D935B22" w14:textId="77777777" w:rsidTr="002C3555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14:paraId="00E8187E" w14:textId="77777777" w:rsidR="0026310B" w:rsidRDefault="0026310B">
            <w:pPr>
              <w:pStyle w:val="10"/>
              <w:spacing w:after="0"/>
              <w:jc w:val="both"/>
              <w:rPr>
                <w:b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14:paraId="63003E7D" w14:textId="77777777" w:rsidR="0026310B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14:paraId="1B6A1B67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vAlign w:val="center"/>
          </w:tcPr>
          <w:p w14:paraId="50AA0320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center"/>
          </w:tcPr>
          <w:p w14:paraId="2546D21F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28F7AD87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40C8EBB6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vAlign w:val="center"/>
          </w:tcPr>
          <w:p w14:paraId="77076C85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DB2E7D" w14:textId="77777777" w:rsidR="0026310B" w:rsidRDefault="008C0C1B">
            <w:pPr>
              <w:pStyle w:val="10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</w:tr>
      <w:tr w:rsidR="0026310B" w14:paraId="0D457C90" w14:textId="77777777" w:rsidTr="002C3555">
        <w:trPr>
          <w:gridAfter w:val="1"/>
          <w:wAfter w:w="237" w:type="dxa"/>
          <w:jc w:val="center"/>
        </w:trPr>
        <w:tc>
          <w:tcPr>
            <w:tcW w:w="1643" w:type="dxa"/>
            <w:gridSpan w:val="2"/>
            <w:shd w:val="clear" w:color="auto" w:fill="00B050"/>
            <w:vAlign w:val="center"/>
          </w:tcPr>
          <w:p w14:paraId="791C0C94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1B72D1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6C1088E0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515FE81E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758B2B8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50CD254B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691C9006" w14:textId="77777777" w:rsidR="0026310B" w:rsidRDefault="008C0C1B">
            <w:pPr>
              <w:pStyle w:val="1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CE37F6" w14:textId="77777777" w:rsidR="0026310B" w:rsidRDefault="008C0C1B">
            <w:pPr>
              <w:pStyle w:val="1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>=SUM(LEFT)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t>100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14:paraId="3DC84986" w14:textId="77777777" w:rsidR="0026310B" w:rsidRDefault="0026310B">
      <w:pPr>
        <w:pStyle w:val="10"/>
        <w:spacing w:after="0"/>
        <w:jc w:val="both"/>
      </w:pPr>
    </w:p>
    <w:p w14:paraId="47B96FC6" w14:textId="77777777" w:rsidR="0026310B" w:rsidRDefault="0026310B">
      <w:pPr>
        <w:pStyle w:val="10"/>
        <w:spacing w:after="0"/>
        <w:jc w:val="both"/>
      </w:pPr>
    </w:p>
    <w:p w14:paraId="3001CD75" w14:textId="77777777" w:rsidR="0026310B" w:rsidRDefault="0026310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5033C2C4" w14:textId="77777777" w:rsidR="0026310B" w:rsidRDefault="0026310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6CC3BB0F" w14:textId="77777777" w:rsidR="0026310B" w:rsidRDefault="008C0C1B">
      <w:pPr>
        <w:pStyle w:val="10"/>
        <w:rPr>
          <w:rFonts w:eastAsia="Times New Roman"/>
          <w:b/>
          <w:sz w:val="28"/>
          <w:szCs w:val="28"/>
        </w:rPr>
      </w:pPr>
      <w:r>
        <w:br w:type="page"/>
      </w:r>
    </w:p>
    <w:p w14:paraId="2BEC10D5" w14:textId="77777777" w:rsidR="0026310B" w:rsidRDefault="008C0C1B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14:paraId="1A4E81E4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50D9B862" w14:textId="77777777" w:rsidR="0026310B" w:rsidRDefault="008C0C1B">
      <w:pPr>
        <w:pStyle w:val="10"/>
        <w:spacing w:after="0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 w14:paraId="4B83560D" w14:textId="77777777" w:rsidR="0026310B" w:rsidRDefault="008C0C1B">
      <w:pPr>
        <w:pStyle w:val="10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3022"/>
        <w:gridCol w:w="6065"/>
      </w:tblGrid>
      <w:tr w:rsidR="0026310B" w:rsidRPr="002C3555" w14:paraId="1AB1CBFD" w14:textId="77777777">
        <w:tc>
          <w:tcPr>
            <w:tcW w:w="3568" w:type="dxa"/>
            <w:gridSpan w:val="2"/>
            <w:shd w:val="clear" w:color="auto" w:fill="92D050"/>
          </w:tcPr>
          <w:p w14:paraId="08891162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</w:rPr>
            </w:pPr>
            <w:r w:rsidRPr="002C3555">
              <w:rPr>
                <w:rFonts w:eastAsia="Times New Roman"/>
                <w:b/>
              </w:rPr>
              <w:t>Критерий</w:t>
            </w:r>
          </w:p>
        </w:tc>
        <w:tc>
          <w:tcPr>
            <w:tcW w:w="6071" w:type="dxa"/>
            <w:shd w:val="clear" w:color="auto" w:fill="92D050"/>
          </w:tcPr>
          <w:p w14:paraId="0D6C9C38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</w:rPr>
            </w:pPr>
            <w:r w:rsidRPr="002C3555">
              <w:rPr>
                <w:rFonts w:eastAsia="Times New Roman"/>
                <w:b/>
              </w:rPr>
              <w:t>Методика проверки навыков в критерии</w:t>
            </w:r>
          </w:p>
        </w:tc>
      </w:tr>
      <w:tr w:rsidR="0026310B" w:rsidRPr="002C3555" w14:paraId="114BB20A" w14:textId="77777777" w:rsidTr="002C3555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31EB72DE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  <w:r w:rsidRPr="002C3555">
              <w:rPr>
                <w:rFonts w:eastAsia="Times New Roman"/>
                <w:b/>
                <w:color w:val="FFFFFF" w:themeColor="background1"/>
              </w:rPr>
              <w:t>А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30A26CD7" w14:textId="77777777" w:rsidR="0026310B" w:rsidRPr="002C3555" w:rsidRDefault="008C0C1B" w:rsidP="002C3555">
            <w:pPr>
              <w:pStyle w:val="10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2C3555">
              <w:rPr>
                <w:rFonts w:eastAsia="Microsoft YaHei"/>
                <w:b/>
                <w:bCs/>
                <w:color w:val="000000"/>
              </w:rPr>
              <w:t>Электрооборудование и электроника</w:t>
            </w:r>
          </w:p>
          <w:p w14:paraId="623644CD" w14:textId="77777777" w:rsidR="0026310B" w:rsidRPr="002C3555" w:rsidRDefault="0026310B" w:rsidP="002C3555">
            <w:pPr>
              <w:pStyle w:val="1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6FA5E5D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Требования безопасности при подготовке рабочего места и проведении работ;</w:t>
            </w:r>
          </w:p>
          <w:p w14:paraId="5E02F338" w14:textId="5B11F406" w:rsidR="0026310B" w:rsidRPr="002C3555" w:rsidRDefault="00C81C23">
            <w:pPr>
              <w:pStyle w:val="10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 xml:space="preserve"> Д</w:t>
            </w:r>
            <w:r w:rsidR="008C0C1B" w:rsidRPr="002C3555">
              <w:rPr>
                <w:rFonts w:eastAsia="Times New Roman"/>
              </w:rPr>
              <w:t>иагностика компонентов э</w:t>
            </w:r>
            <w:r w:rsidR="008C0C1B" w:rsidRPr="002C3555">
              <w:rPr>
                <w:rFonts w:eastAsia="Times New Roman"/>
                <w:color w:val="000000"/>
              </w:rPr>
              <w:t>лектриче</w:t>
            </w:r>
            <w:r>
              <w:rPr>
                <w:rFonts w:eastAsia="Times New Roman"/>
                <w:color w:val="000000"/>
              </w:rPr>
              <w:t xml:space="preserve">ской </w:t>
            </w:r>
            <w:proofErr w:type="gramStart"/>
            <w:r>
              <w:rPr>
                <w:rFonts w:eastAsia="Times New Roman"/>
                <w:color w:val="000000"/>
              </w:rPr>
              <w:t xml:space="preserve">системы  </w:t>
            </w:r>
            <w:r w:rsidR="008C0C1B" w:rsidRPr="002C3555">
              <w:rPr>
                <w:rFonts w:eastAsia="Times New Roman"/>
              </w:rPr>
              <w:t>;</w:t>
            </w:r>
            <w:proofErr w:type="gramEnd"/>
          </w:p>
          <w:p w14:paraId="32399897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Ремонт и измерения;</w:t>
            </w:r>
          </w:p>
          <w:p w14:paraId="669FAC40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169FF376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26310B" w:rsidRPr="002C3555" w14:paraId="4654DF8D" w14:textId="77777777" w:rsidTr="002C3555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1FF9D7A4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  <w:r w:rsidRPr="002C3555">
              <w:rPr>
                <w:rFonts w:eastAsia="Times New Roman"/>
                <w:b/>
                <w:color w:val="FFFFFF" w:themeColor="background1"/>
              </w:rPr>
              <w:t>Б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4ED27649" w14:textId="77777777" w:rsidR="0026310B" w:rsidRPr="002C3555" w:rsidRDefault="008C0C1B" w:rsidP="002C3555">
            <w:pPr>
              <w:pStyle w:val="10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2C3555">
              <w:rPr>
                <w:rFonts w:eastAsia="Microsoft YaHei"/>
                <w:b/>
                <w:bCs/>
                <w:color w:val="000000"/>
              </w:rPr>
              <w:t>Двигатель и точные измерения</w:t>
            </w:r>
          </w:p>
          <w:p w14:paraId="7B10A1D6" w14:textId="77777777" w:rsidR="0026310B" w:rsidRPr="002C3555" w:rsidRDefault="0026310B" w:rsidP="002C3555">
            <w:pPr>
              <w:pStyle w:val="1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81D8E58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Требования безопасности при подготовке рабочего места и проведении работ;</w:t>
            </w:r>
          </w:p>
          <w:p w14:paraId="30EAACB2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Тестирование и диагностика компонентов и топливной системы двигателя;</w:t>
            </w:r>
          </w:p>
          <w:p w14:paraId="35F003A1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 xml:space="preserve">            Дефектовка структурных элементов двигателя;</w:t>
            </w:r>
          </w:p>
          <w:p w14:paraId="53C7FE98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Ремонт и измерения;</w:t>
            </w:r>
          </w:p>
          <w:p w14:paraId="3A7EF585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339DC32A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26310B" w:rsidRPr="002C3555" w14:paraId="15FFF3C1" w14:textId="77777777" w:rsidTr="002C3555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4110EE07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  <w:r w:rsidRPr="002C3555">
              <w:rPr>
                <w:rFonts w:eastAsia="Times New Roman"/>
                <w:b/>
                <w:color w:val="FFFFFF" w:themeColor="background1"/>
              </w:rPr>
              <w:t>В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41885929" w14:textId="77777777" w:rsidR="0026310B" w:rsidRPr="002C3555" w:rsidRDefault="008C0C1B" w:rsidP="002C3555">
            <w:pPr>
              <w:pStyle w:val="10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2C3555">
              <w:rPr>
                <w:rFonts w:eastAsia="Microsoft YaHei"/>
                <w:b/>
                <w:bCs/>
                <w:color w:val="000000"/>
              </w:rPr>
              <w:t>Механический привод</w:t>
            </w:r>
          </w:p>
          <w:p w14:paraId="26D152D6" w14:textId="77777777" w:rsidR="0026310B" w:rsidRPr="002C3555" w:rsidRDefault="0026310B" w:rsidP="002C3555">
            <w:pPr>
              <w:pStyle w:val="1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763A685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14:paraId="54F820CB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Тестирование и диагностика компонентов и систем привода машин от вала отбора мощности;</w:t>
            </w:r>
          </w:p>
          <w:p w14:paraId="4E0EFBD7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Ремонт и измерения;</w:t>
            </w:r>
          </w:p>
          <w:p w14:paraId="2FE036C1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47A1672D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26310B" w:rsidRPr="002C3555" w14:paraId="50D6B0B2" w14:textId="77777777" w:rsidTr="002C3555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1736F4C1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  <w:r w:rsidRPr="002C3555">
              <w:rPr>
                <w:rFonts w:eastAsia="Times New Roman"/>
                <w:b/>
                <w:color w:val="FFFFFF" w:themeColor="background1"/>
              </w:rPr>
              <w:t>Г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32584816" w14:textId="77777777" w:rsidR="0026310B" w:rsidRPr="002C3555" w:rsidRDefault="008C0C1B" w:rsidP="002C3555">
            <w:pPr>
              <w:pStyle w:val="10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2C3555">
              <w:rPr>
                <w:rFonts w:eastAsia="Microsoft YaHei"/>
                <w:b/>
                <w:bCs/>
                <w:color w:val="000000"/>
              </w:rPr>
              <w:t>Гидравлические системы</w:t>
            </w:r>
          </w:p>
          <w:p w14:paraId="7FD241C4" w14:textId="77777777" w:rsidR="0026310B" w:rsidRPr="002C3555" w:rsidRDefault="0026310B" w:rsidP="002C3555">
            <w:pPr>
              <w:pStyle w:val="1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031EADF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14:paraId="560C51CA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 xml:space="preserve"> Тестирование и диагностика компонентов и гидравлических систем</w:t>
            </w:r>
          </w:p>
          <w:p w14:paraId="31AA97FD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Ремонт и измерения;</w:t>
            </w:r>
          </w:p>
          <w:p w14:paraId="78958412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1AF8AB77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26310B" w:rsidRPr="002C3555" w14:paraId="3310891B" w14:textId="77777777" w:rsidTr="002C3555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57458CE8" w14:textId="77777777" w:rsidR="0026310B" w:rsidRPr="002C3555" w:rsidRDefault="008C0C1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  <w:r w:rsidRPr="002C3555">
              <w:rPr>
                <w:rFonts w:eastAsia="Times New Roman"/>
                <w:b/>
                <w:color w:val="FFFFFF" w:themeColor="background1"/>
              </w:rPr>
              <w:t>Д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223B7DDE" w14:textId="77777777" w:rsidR="0026310B" w:rsidRPr="002C3555" w:rsidRDefault="008C0C1B" w:rsidP="002C3555">
            <w:pPr>
              <w:pStyle w:val="10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2C3555">
              <w:rPr>
                <w:rFonts w:eastAsia="Microsoft YaHei"/>
                <w:b/>
                <w:bCs/>
                <w:color w:val="000000"/>
              </w:rPr>
              <w:t>Комплектование машинно-тракторного агрегата</w:t>
            </w:r>
          </w:p>
          <w:p w14:paraId="5F588277" w14:textId="77777777" w:rsidR="0026310B" w:rsidRPr="002C3555" w:rsidRDefault="0026310B" w:rsidP="002C3555">
            <w:pPr>
              <w:pStyle w:val="1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19200BF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14:paraId="39338058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Дефектовка структурных элементов сельскохозяйственной машины;</w:t>
            </w:r>
          </w:p>
          <w:p w14:paraId="07CF8B76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Ремонт и измерения;</w:t>
            </w:r>
          </w:p>
          <w:p w14:paraId="4025D907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0703AD00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26310B" w:rsidRPr="002C3555" w14:paraId="7A1CADC2" w14:textId="77777777" w:rsidTr="002C3555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1C689BD0" w14:textId="77777777" w:rsidR="0026310B" w:rsidRPr="002C3555" w:rsidRDefault="0026310B">
            <w:pPr>
              <w:pStyle w:val="10"/>
              <w:spacing w:after="0"/>
              <w:jc w:val="center"/>
              <w:rPr>
                <w:b/>
                <w:color w:val="FFFFFF" w:themeColor="background1"/>
              </w:rPr>
            </w:pPr>
          </w:p>
          <w:p w14:paraId="742E4D95" w14:textId="77777777" w:rsidR="0026310B" w:rsidRPr="002C3555" w:rsidRDefault="008C0C1B">
            <w:pPr>
              <w:pStyle w:val="10"/>
              <w:spacing w:after="0"/>
              <w:jc w:val="center"/>
            </w:pPr>
            <w:r w:rsidRPr="002C3555">
              <w:rPr>
                <w:rFonts w:eastAsia="Times New Roman"/>
                <w:b/>
                <w:color w:val="FFFFFF" w:themeColor="background1"/>
              </w:rPr>
              <w:t>Е</w:t>
            </w:r>
          </w:p>
        </w:tc>
        <w:tc>
          <w:tcPr>
            <w:tcW w:w="3025" w:type="dxa"/>
            <w:shd w:val="clear" w:color="auto" w:fill="92D050"/>
            <w:vAlign w:val="center"/>
          </w:tcPr>
          <w:p w14:paraId="2F6330DC" w14:textId="77777777" w:rsidR="0026310B" w:rsidRPr="002C3555" w:rsidRDefault="008C0C1B" w:rsidP="002C3555">
            <w:pPr>
              <w:pStyle w:val="10"/>
              <w:spacing w:after="0"/>
              <w:jc w:val="both"/>
              <w:rPr>
                <w:rFonts w:eastAsia="Times New Roman"/>
                <w:b/>
                <w:bCs/>
              </w:rPr>
            </w:pPr>
            <w:r w:rsidRPr="002C3555">
              <w:rPr>
                <w:rFonts w:eastAsia="Times New Roman"/>
                <w:b/>
                <w:bCs/>
              </w:rPr>
              <w:t>Оформление документации по ремонту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0B5638C6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Дефектовка и проверка комплектности,</w:t>
            </w:r>
          </w:p>
          <w:p w14:paraId="05CCB709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Работа с каталожной документацией;</w:t>
            </w:r>
          </w:p>
          <w:p w14:paraId="1996831A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Составление ведомости некомплекта;</w:t>
            </w:r>
          </w:p>
          <w:p w14:paraId="3E304414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5CB07F9E" w14:textId="77777777" w:rsidR="0026310B" w:rsidRPr="002C3555" w:rsidRDefault="008C0C1B">
            <w:pPr>
              <w:pStyle w:val="10"/>
              <w:spacing w:after="0"/>
              <w:jc w:val="both"/>
            </w:pPr>
            <w:r w:rsidRPr="002C3555">
              <w:rPr>
                <w:rFonts w:eastAsia="Times New Roman"/>
              </w:rPr>
              <w:t>•</w:t>
            </w:r>
            <w:r w:rsidRPr="002C3555">
              <w:rPr>
                <w:rFonts w:eastAsia="Times New Roman"/>
              </w:rPr>
              <w:tab/>
              <w:t>Заполнение акта о выполненных работах (заказ наряд)</w:t>
            </w:r>
          </w:p>
        </w:tc>
      </w:tr>
    </w:tbl>
    <w:p w14:paraId="3942D1C1" w14:textId="77777777" w:rsidR="0026310B" w:rsidRDefault="0026310B">
      <w:pPr>
        <w:pStyle w:val="10"/>
        <w:spacing w:after="0"/>
        <w:ind w:firstLine="709"/>
        <w:jc w:val="both"/>
        <w:rPr>
          <w:sz w:val="28"/>
          <w:szCs w:val="28"/>
        </w:rPr>
      </w:pPr>
    </w:p>
    <w:p w14:paraId="5375B0B4" w14:textId="77777777" w:rsidR="0026310B" w:rsidRDefault="008C0C1B">
      <w:pPr>
        <w:pStyle w:val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оценки компетенции</w:t>
      </w:r>
    </w:p>
    <w:p w14:paraId="6508D031" w14:textId="77777777" w:rsidR="0026310B" w:rsidRDefault="0026310B">
      <w:pPr>
        <w:pStyle w:val="10"/>
        <w:spacing w:after="0"/>
        <w:jc w:val="both"/>
        <w:rPr>
          <w:rFonts w:eastAsia="Times New Roman"/>
          <w:sz w:val="20"/>
          <w:szCs w:val="20"/>
        </w:rPr>
      </w:pPr>
    </w:p>
    <w:p w14:paraId="1E27C9BC" w14:textId="77777777" w:rsidR="0026310B" w:rsidRDefault="008C0C1B">
      <w:pPr>
        <w:pStyle w:val="10"/>
        <w:spacing w:after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баллов задания/модуля по всем критериям оценки составляет 100.</w:t>
      </w:r>
    </w:p>
    <w:p w14:paraId="7772F448" w14:textId="77777777" w:rsidR="0026310B" w:rsidRDefault="008C0C1B" w:rsidP="002C35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каждого аспекта модуля осуществляется одним экспертом (независимый эксперт или представитель дилерского центра). На усмотрение организаторов площадки проведения соревнования.</w:t>
      </w:r>
    </w:p>
    <w:p w14:paraId="101256D6" w14:textId="77777777" w:rsidR="0026310B" w:rsidRDefault="008C0C1B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eastAsia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14:paraId="70101D4F" w14:textId="77777777" w:rsidR="0026310B" w:rsidRPr="002C3555" w:rsidRDefault="008C0C1B">
      <w:pPr>
        <w:pStyle w:val="afc"/>
        <w:widowControl/>
        <w:spacing w:line="276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не применяется.</w:t>
      </w:r>
    </w:p>
    <w:p w14:paraId="35414D9F" w14:textId="77777777" w:rsidR="0026310B" w:rsidRDefault="0026310B">
      <w:pPr>
        <w:pStyle w:val="10"/>
        <w:spacing w:after="0"/>
        <w:ind w:firstLine="709"/>
        <w:jc w:val="both"/>
        <w:rPr>
          <w:b/>
          <w:bCs/>
          <w:sz w:val="28"/>
          <w:szCs w:val="28"/>
        </w:rPr>
      </w:pPr>
    </w:p>
    <w:p w14:paraId="254B9239" w14:textId="77777777" w:rsidR="0026310B" w:rsidRDefault="008C0C1B">
      <w:pPr>
        <w:pStyle w:val="10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 w14:paraId="1C4F8B88" w14:textId="77777777" w:rsidR="0026310B" w:rsidRDefault="008C0C1B">
      <w:pPr>
        <w:pStyle w:val="10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Общая продолжительность Конкурсного задания: 15 ч.</w:t>
      </w:r>
    </w:p>
    <w:p w14:paraId="32A89575" w14:textId="77777777" w:rsidR="0026310B" w:rsidRDefault="008C0C1B">
      <w:pPr>
        <w:pStyle w:val="10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Количество конкурсных дней:</w:t>
      </w:r>
      <w:r>
        <w:rPr>
          <w:rFonts w:eastAsia="Times New Roman"/>
          <w:color w:val="000000"/>
          <w:sz w:val="28"/>
          <w:szCs w:val="28"/>
          <w:u w:val="single"/>
        </w:rPr>
        <w:t>3</w:t>
      </w:r>
      <w:r>
        <w:rPr>
          <w:rFonts w:eastAsia="Times New Roman"/>
          <w:color w:val="000000"/>
          <w:sz w:val="28"/>
          <w:szCs w:val="28"/>
        </w:rPr>
        <w:t xml:space="preserve"> дня.</w:t>
      </w:r>
    </w:p>
    <w:p w14:paraId="087A7410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5CC33306" w14:textId="77777777" w:rsidR="0026310B" w:rsidRDefault="008C0C1B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7894346" w14:textId="77777777" w:rsidR="0026310B" w:rsidRDefault="008C0C1B">
      <w:pPr>
        <w:pStyle w:val="10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1.5.1. Разработка/выбор конкурсного задания </w:t>
      </w:r>
    </w:p>
    <w:p w14:paraId="77E6A2F4" w14:textId="77777777" w:rsidR="0026310B" w:rsidRDefault="008C0C1B">
      <w:pPr>
        <w:pStyle w:val="10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состоит из шести модулей, включает обязательную к выполнению часть (инвариант) – </w:t>
      </w:r>
      <w:r>
        <w:rPr>
          <w:rFonts w:eastAsia="Times New Roman"/>
          <w:sz w:val="28"/>
          <w:szCs w:val="28"/>
          <w:u w:val="single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модуля, и вариативную часть 2 модуля. Общее количество баллов конкурсного задания составляет 100.</w:t>
      </w:r>
    </w:p>
    <w:p w14:paraId="66065244" w14:textId="77777777" w:rsidR="0026310B" w:rsidRDefault="008C0C1B">
      <w:pPr>
        <w:pStyle w:val="10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Количество модулей из инвариантной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специалистах, но не может составлять менее 4 модулей. При этом неиспользуемый модуль в схеме оценки оценивается 0 баллов для всех участников соревнования. При этом время на выполнение модуля не учитывается в графике соревнования и количество баллов в критериях оценки по аспектам не меняются и составляет 100 баллов.</w:t>
      </w:r>
    </w:p>
    <w:p w14:paraId="1B8EDCA3" w14:textId="77777777" w:rsidR="0026310B" w:rsidRDefault="008C0C1B">
      <w:pPr>
        <w:pStyle w:val="10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сельскохозяйственных машин и другой техники, включая специализированные комбайны, которые могут быть представлены на площадке соревнования. При этом время на выполнение модуля и количество баллов в критериях оценки по аспектам не меняются и составляет также 100 баллов.</w:t>
      </w:r>
    </w:p>
    <w:p w14:paraId="52B31C33" w14:textId="77777777" w:rsidR="0026310B" w:rsidRDefault="008C0C1B">
      <w:pPr>
        <w:pStyle w:val="10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3C4DB934" w14:textId="77777777" w:rsidR="0026310B" w:rsidRDefault="008C0C1B">
      <w:pPr>
        <w:pStyle w:val="10"/>
        <w:spacing w:after="0"/>
        <w:ind w:firstLine="851"/>
        <w:jc w:val="right"/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Таблица №4</w:t>
      </w:r>
    </w:p>
    <w:p w14:paraId="0CC6D038" w14:textId="77777777" w:rsidR="0026310B" w:rsidRDefault="0026310B">
      <w:pPr>
        <w:pStyle w:val="10"/>
        <w:spacing w:after="0"/>
        <w:ind w:firstLine="851"/>
        <w:jc w:val="right"/>
        <w:rPr>
          <w:rFonts w:eastAsia="Times New Roman"/>
          <w:i/>
          <w:iCs/>
          <w:sz w:val="28"/>
          <w:szCs w:val="28"/>
          <w:lang w:eastAsia="ru-RU"/>
        </w:rPr>
      </w:pPr>
    </w:p>
    <w:p w14:paraId="422E9D08" w14:textId="77777777" w:rsidR="0026310B" w:rsidRDefault="008C0C1B">
      <w:pPr>
        <w:pStyle w:val="10"/>
        <w:spacing w:after="0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Матрица конкурсного задания</w:t>
      </w:r>
    </w:p>
    <w:p w14:paraId="066ECA81" w14:textId="2AAF6A2F" w:rsidR="0026310B" w:rsidRDefault="008C0C1B">
      <w:pPr>
        <w:pStyle w:val="10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8" w:history="1">
        <w:r w:rsidRPr="002C3555">
          <w:rPr>
            <w:rStyle w:val="afff"/>
            <w:rFonts w:eastAsia="Times New Roman"/>
            <w:b/>
            <w:bCs/>
            <w:sz w:val="28"/>
            <w:szCs w:val="28"/>
            <w:lang w:eastAsia="ru-RU"/>
          </w:rPr>
          <w:t>(Приложение № 1)</w:t>
        </w:r>
      </w:hyperlink>
    </w:p>
    <w:p w14:paraId="635B7580" w14:textId="77777777" w:rsidR="0026310B" w:rsidRDefault="0026310B">
      <w:pPr>
        <w:pStyle w:val="1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14:paraId="46B7AA02" w14:textId="77777777" w:rsidR="0026310B" w:rsidRDefault="008C0C1B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0F01E7E5" w14:textId="77777777" w:rsidR="0026310B" w:rsidRDefault="0026310B">
      <w:pPr>
        <w:pStyle w:val="10"/>
        <w:spacing w:after="0"/>
        <w:jc w:val="both"/>
        <w:rPr>
          <w:sz w:val="28"/>
          <w:szCs w:val="28"/>
        </w:rPr>
      </w:pPr>
    </w:p>
    <w:p w14:paraId="5729F583" w14:textId="77777777" w:rsidR="0026310B" w:rsidRPr="002C3555" w:rsidRDefault="008C0C1B" w:rsidP="002C3555">
      <w:pPr>
        <w:pStyle w:val="10"/>
        <w:spacing w:after="0"/>
        <w:ind w:firstLine="709"/>
        <w:jc w:val="both"/>
        <w:rPr>
          <w:rFonts w:eastAsia="Microsoft YaHei"/>
          <w:b/>
          <w:bCs/>
          <w:color w:val="000000"/>
          <w:sz w:val="28"/>
          <w:szCs w:val="28"/>
        </w:rPr>
      </w:pPr>
      <w:r w:rsidRPr="002C3555"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 xml:space="preserve">  «</w:t>
      </w:r>
      <w:r w:rsidRPr="002C3555">
        <w:rPr>
          <w:rFonts w:eastAsia="Microsoft YaHei"/>
          <w:b/>
          <w:bCs/>
          <w:color w:val="000000"/>
          <w:sz w:val="28"/>
          <w:szCs w:val="28"/>
        </w:rPr>
        <w:t xml:space="preserve">Электрооборудование и электроника» 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14:paraId="7FBC7AB4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bCs/>
          <w:i/>
          <w:sz w:val="28"/>
          <w:szCs w:val="28"/>
        </w:rPr>
        <w:t>Время на выполнение модуля</w:t>
      </w:r>
      <w:r w:rsidRPr="002C3555">
        <w:rPr>
          <w:rFonts w:eastAsia="Times New Roman"/>
          <w:bCs/>
          <w:sz w:val="28"/>
          <w:szCs w:val="28"/>
        </w:rPr>
        <w:t xml:space="preserve"> - 3 часа.</w:t>
      </w:r>
    </w:p>
    <w:p w14:paraId="7CBC3C9B" w14:textId="6FBD8DC0" w:rsidR="0026310B" w:rsidRPr="002C3555" w:rsidRDefault="008C0C1B" w:rsidP="00F84A59">
      <w:pPr>
        <w:pStyle w:val="affd"/>
        <w:numPr>
          <w:ilvl w:val="0"/>
          <w:numId w:val="5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 w:rsidRPr="002C3555">
        <w:rPr>
          <w:b/>
          <w:bCs/>
          <w:sz w:val="28"/>
          <w:szCs w:val="28"/>
        </w:rPr>
        <w:t>Задания:</w:t>
      </w:r>
      <w:r w:rsidRPr="002C3555">
        <w:rPr>
          <w:bCs/>
          <w:sz w:val="28"/>
          <w:szCs w:val="28"/>
        </w:rPr>
        <w:t xml:space="preserve"> </w:t>
      </w:r>
      <w:r w:rsidRPr="002C3555">
        <w:rPr>
          <w:sz w:val="28"/>
          <w:szCs w:val="28"/>
        </w:rPr>
        <w:t xml:space="preserve">А1- На данном этапе модуля конкурсанту необходимо определить </w:t>
      </w:r>
      <w:r w:rsidR="00C81C23">
        <w:rPr>
          <w:sz w:val="28"/>
          <w:szCs w:val="28"/>
        </w:rPr>
        <w:t xml:space="preserve"> </w:t>
      </w:r>
      <w:r w:rsidRPr="002C3555">
        <w:rPr>
          <w:sz w:val="28"/>
          <w:szCs w:val="28"/>
        </w:rPr>
        <w:t xml:space="preserve">неисправности </w:t>
      </w:r>
      <w:r w:rsidR="00F84A59">
        <w:rPr>
          <w:sz w:val="28"/>
          <w:szCs w:val="28"/>
        </w:rPr>
        <w:t xml:space="preserve">, </w:t>
      </w:r>
      <w:r w:rsidRPr="002C3555">
        <w:rPr>
          <w:sz w:val="28"/>
          <w:szCs w:val="28"/>
        </w:rPr>
        <w:t xml:space="preserve">системы освещения и сигнализации, систем контроля трактора, устранить неисправности, провести диагностирование работы двигателя с помощью </w:t>
      </w:r>
      <w:r w:rsidR="00F84A59">
        <w:rPr>
          <w:sz w:val="28"/>
          <w:szCs w:val="28"/>
        </w:rPr>
        <w:t>м</w:t>
      </w:r>
      <w:r w:rsidR="00F84A59" w:rsidRPr="00F84A59">
        <w:rPr>
          <w:sz w:val="28"/>
          <w:szCs w:val="28"/>
        </w:rPr>
        <w:t>ультиметр</w:t>
      </w:r>
      <w:r w:rsidR="00F84A59">
        <w:rPr>
          <w:sz w:val="28"/>
          <w:szCs w:val="28"/>
        </w:rPr>
        <w:t xml:space="preserve">а, вольтметра и нагрузочной вилки </w:t>
      </w:r>
      <w:r w:rsidRPr="002C3555">
        <w:rPr>
          <w:sz w:val="28"/>
          <w:szCs w:val="28"/>
        </w:rPr>
        <w:t>, привести системы в рабочее состояние. Результаты работы (обнаруженные и устранённые неисправности, результаты диагностирования, состояние систем по окончании работы) записать в дефектную ведомость.</w:t>
      </w:r>
    </w:p>
    <w:p w14:paraId="5C6DF1D4" w14:textId="77777777" w:rsidR="0026310B" w:rsidRPr="002C3555" w:rsidRDefault="008C0C1B" w:rsidP="002C3555">
      <w:pPr>
        <w:pStyle w:val="10"/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sz w:val="28"/>
          <w:szCs w:val="28"/>
          <w:lang w:eastAsia="ru-RU"/>
        </w:rPr>
        <w:t>A2 – Данный этап модуля направлен на программирование навигационного комплекса системы точного земледелия на выполнение работы с сельскохозяйственной машиной на поле с заданными нормативными показателями работы (норма внесения препарата на гектар, норма высева семян на гектар и т.д.). После загрузки необходимых данных в 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 А и В» (второе поле). Обработку проводить до 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записать в дефектную ведомость.</w:t>
      </w:r>
    </w:p>
    <w:p w14:paraId="00E34509" w14:textId="77777777" w:rsidR="0026310B" w:rsidRPr="002C3555" w:rsidRDefault="0026310B" w:rsidP="002C3555">
      <w:pPr>
        <w:pStyle w:val="10"/>
        <w:spacing w:after="0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29DC16C7" w14:textId="172642A5" w:rsidR="0026310B" w:rsidRPr="002C3555" w:rsidRDefault="00101D51" w:rsidP="002C3555">
      <w:pPr>
        <w:pStyle w:val="10"/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Модуль Б</w:t>
      </w:r>
      <w:r w:rsidR="008C0C1B" w:rsidRPr="002C3555">
        <w:rPr>
          <w:b/>
          <w:bCs/>
          <w:sz w:val="28"/>
          <w:szCs w:val="28"/>
        </w:rPr>
        <w:t xml:space="preserve">– Двигатель и точные измерения </w:t>
      </w:r>
      <w:r w:rsidR="008C0C1B" w:rsidRPr="002C3555"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14:paraId="7B62A615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bCs/>
          <w:i/>
          <w:sz w:val="28"/>
          <w:szCs w:val="28"/>
        </w:rPr>
        <w:t>Время на выполнение модуля</w:t>
      </w:r>
      <w:r w:rsidRPr="002C3555">
        <w:rPr>
          <w:rFonts w:eastAsia="Times New Roman"/>
          <w:bCs/>
          <w:sz w:val="28"/>
          <w:szCs w:val="28"/>
        </w:rPr>
        <w:t>- 3 часа.</w:t>
      </w:r>
    </w:p>
    <w:p w14:paraId="128A7E83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2C3555">
        <w:rPr>
          <w:rFonts w:eastAsia="Times New Roman"/>
          <w:b/>
          <w:bCs/>
          <w:sz w:val="28"/>
          <w:szCs w:val="28"/>
        </w:rPr>
        <w:t>Задания:</w:t>
      </w:r>
      <w:r w:rsidRPr="002C3555">
        <w:rPr>
          <w:rFonts w:eastAsia="Times New Roman"/>
          <w:bCs/>
          <w:sz w:val="28"/>
          <w:szCs w:val="28"/>
        </w:rPr>
        <w:t xml:space="preserve"> </w:t>
      </w:r>
    </w:p>
    <w:p w14:paraId="662421A8" w14:textId="1C00E4D5" w:rsidR="0026310B" w:rsidRPr="002C3555" w:rsidRDefault="00101D51" w:rsidP="002C3555">
      <w:pPr>
        <w:pStyle w:val="10"/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 </w:t>
      </w:r>
      <w:r w:rsidR="008C0C1B" w:rsidRPr="002C3555">
        <w:rPr>
          <w:rFonts w:eastAsia="Times New Roman"/>
          <w:bCs/>
          <w:sz w:val="28"/>
          <w:szCs w:val="28"/>
        </w:rPr>
        <w:t>1- На данном этапе модуля конкурсанту необходимо выполнить обслуживание фильтров грубой и тонкой очистки топлива, соединить топливопроводы согласно схеме подачи топлива, проверить и отрегулировать установочный угол опережения впрыска топлива, проверить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регулировок, состояние систем по окончании работы) записать в дефектную ведомость.</w:t>
      </w:r>
    </w:p>
    <w:p w14:paraId="132C2178" w14:textId="367563F8" w:rsidR="0026310B" w:rsidRPr="002C3555" w:rsidRDefault="00101D51" w:rsidP="002C3555">
      <w:pPr>
        <w:pStyle w:val="10"/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 </w:t>
      </w:r>
      <w:bookmarkStart w:id="10" w:name="_GoBack"/>
      <w:bookmarkEnd w:id="10"/>
      <w:r w:rsidR="008C0C1B" w:rsidRPr="002C3555">
        <w:rPr>
          <w:rFonts w:eastAsia="Times New Roman"/>
          <w:bCs/>
          <w:sz w:val="28"/>
          <w:szCs w:val="28"/>
        </w:rPr>
        <w:t>2- Конкурсанту необходимо провести разборку двигателя,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Результаты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 w14:paraId="1F0CC09A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C3555"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Pr="002C3555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«Механический привод»</w:t>
      </w:r>
      <w:r w:rsidRPr="002C355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14:paraId="47459CC7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bCs/>
          <w:i/>
          <w:sz w:val="28"/>
          <w:szCs w:val="28"/>
        </w:rPr>
        <w:t>Время на выполнение модуля</w:t>
      </w:r>
      <w:r w:rsidRPr="002C3555">
        <w:rPr>
          <w:rFonts w:eastAsia="Times New Roman"/>
          <w:bCs/>
          <w:sz w:val="28"/>
          <w:szCs w:val="28"/>
        </w:rPr>
        <w:t>- 1,5 часа.</w:t>
      </w:r>
    </w:p>
    <w:p w14:paraId="549C470C" w14:textId="77777777" w:rsidR="0026310B" w:rsidRPr="002C3555" w:rsidRDefault="008C0C1B" w:rsidP="002C3555">
      <w:pPr>
        <w:pStyle w:val="affd"/>
        <w:numPr>
          <w:ilvl w:val="0"/>
          <w:numId w:val="7"/>
        </w:numPr>
        <w:tabs>
          <w:tab w:val="clear" w:pos="720"/>
        </w:tabs>
        <w:spacing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C3555">
        <w:rPr>
          <w:b/>
          <w:bCs/>
          <w:sz w:val="28"/>
          <w:szCs w:val="28"/>
        </w:rPr>
        <w:t>Задания:</w:t>
      </w:r>
      <w:r w:rsidRPr="002C3555">
        <w:rPr>
          <w:bCs/>
          <w:sz w:val="28"/>
          <w:szCs w:val="28"/>
        </w:rPr>
        <w:t xml:space="preserve"> </w:t>
      </w:r>
      <w:r w:rsidRPr="002C3555">
        <w:rPr>
          <w:sz w:val="28"/>
          <w:szCs w:val="28"/>
        </w:rPr>
        <w:t>Конкурсанту необходимо провести подготовку трактора к работе с пресс- подборщиком, а</w:t>
      </w:r>
      <w:r w:rsidRPr="002C3555">
        <w:rPr>
          <w:color w:val="000000"/>
          <w:sz w:val="28"/>
          <w:szCs w:val="28"/>
        </w:rPr>
        <w:t>грегатирование пресс-подборщика с трактором,</w:t>
      </w:r>
      <w:r w:rsidRPr="002C3555">
        <w:rPr>
          <w:sz w:val="28"/>
          <w:szCs w:val="28"/>
        </w:rPr>
        <w:t xml:space="preserve"> устранение неисправностей, регулировку и подготовку пресс-подборщика к работе в заданных условиях, проверку работы механизмов и систем пресс- подборщика</w:t>
      </w:r>
      <w:r w:rsidRPr="002C3555">
        <w:rPr>
          <w:color w:val="000000"/>
          <w:sz w:val="28"/>
          <w:szCs w:val="28"/>
        </w:rPr>
        <w:t xml:space="preserve">. </w:t>
      </w:r>
      <w:r w:rsidRPr="002C3555"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записать в дефектную ведомость.</w:t>
      </w:r>
    </w:p>
    <w:p w14:paraId="0A5E7F83" w14:textId="77777777" w:rsidR="0026310B" w:rsidRPr="002C3555" w:rsidRDefault="0026310B" w:rsidP="002C3555">
      <w:pPr>
        <w:pStyle w:val="10"/>
        <w:spacing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664E8A7F" w14:textId="77777777" w:rsidR="0026310B" w:rsidRPr="002C3555" w:rsidRDefault="008C0C1B" w:rsidP="002C3555">
      <w:pPr>
        <w:pStyle w:val="10"/>
        <w:spacing w:after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C3555"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 w:rsidRPr="002C355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«</w:t>
      </w:r>
      <w:r w:rsidRPr="002C3555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Гидравлические системы</w:t>
      </w:r>
      <w:r w:rsidRPr="002C3555">
        <w:rPr>
          <w:rFonts w:eastAsia="Times New Roman"/>
          <w:b/>
          <w:bCs/>
          <w:color w:val="000000"/>
          <w:sz w:val="28"/>
          <w:szCs w:val="28"/>
          <w:lang w:eastAsia="ru-RU"/>
        </w:rPr>
        <w:t>» (инвариант)</w:t>
      </w:r>
    </w:p>
    <w:p w14:paraId="6E241608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bCs/>
          <w:i/>
          <w:sz w:val="28"/>
          <w:szCs w:val="28"/>
        </w:rPr>
        <w:t>Время на выполнение модуля</w:t>
      </w:r>
      <w:r w:rsidRPr="002C3555">
        <w:rPr>
          <w:rFonts w:eastAsia="Times New Roman"/>
          <w:bCs/>
          <w:sz w:val="28"/>
          <w:szCs w:val="28"/>
        </w:rPr>
        <w:t>- 3 часа.</w:t>
      </w:r>
    </w:p>
    <w:p w14:paraId="796E2052" w14:textId="77777777" w:rsidR="0026310B" w:rsidRPr="002C3555" w:rsidRDefault="008C0C1B" w:rsidP="002C3555">
      <w:pPr>
        <w:pStyle w:val="affd"/>
        <w:numPr>
          <w:ilvl w:val="0"/>
          <w:numId w:val="8"/>
        </w:numPr>
        <w:spacing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C3555">
        <w:rPr>
          <w:b/>
          <w:bCs/>
          <w:sz w:val="28"/>
          <w:szCs w:val="28"/>
        </w:rPr>
        <w:t>Задания:</w:t>
      </w:r>
      <w:r w:rsidRPr="002C3555">
        <w:rPr>
          <w:bCs/>
          <w:sz w:val="28"/>
          <w:szCs w:val="28"/>
        </w:rPr>
        <w:t xml:space="preserve"> </w:t>
      </w:r>
      <w:r w:rsidRPr="002C3555">
        <w:rPr>
          <w:sz w:val="28"/>
          <w:szCs w:val="28"/>
          <w:lang w:val="en-US"/>
        </w:rPr>
        <w:t>D</w:t>
      </w:r>
      <w:r w:rsidRPr="002C3555">
        <w:rPr>
          <w:sz w:val="28"/>
          <w:szCs w:val="28"/>
        </w:rPr>
        <w:t>1- На данном этапе модуля конкурсанту необходимо составить гидропривод по заданной схеме на учебном стенде, включить гидропривод в работу, определить энергетические параметры работы агрегатов гидропривода. Результаты работы (результаты проведённых замеров (подача насоса, давление и расход жидкости в различных агрегатах), состояние механизмов по окончании работы) записать в дефектную ведомость.</w:t>
      </w:r>
    </w:p>
    <w:p w14:paraId="10DAEDE4" w14:textId="77777777" w:rsidR="0026310B" w:rsidRPr="002C3555" w:rsidRDefault="008C0C1B" w:rsidP="002C3555">
      <w:pPr>
        <w:pStyle w:val="10"/>
        <w:numPr>
          <w:ilvl w:val="0"/>
          <w:numId w:val="8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C3555">
        <w:rPr>
          <w:rFonts w:eastAsia="Times New Roman"/>
          <w:sz w:val="28"/>
          <w:szCs w:val="28"/>
          <w:lang w:val="en-US" w:eastAsia="ru-RU"/>
        </w:rPr>
        <w:t>D</w:t>
      </w:r>
      <w:r w:rsidRPr="002C3555">
        <w:rPr>
          <w:rFonts w:eastAsia="Times New Roman"/>
          <w:sz w:val="28"/>
          <w:szCs w:val="28"/>
          <w:lang w:eastAsia="ru-RU"/>
        </w:rPr>
        <w:t>2- На данном этапе модуля конкурсанту необходимо подготовить к работе трактор с экскаваторно- бульдозерным оборудованием, устранить обнаруженные неисправности, провести диагностирование и регулировки гидросистем управления экскаваторно- бульдозерным оборудованием, проверить работу экскаваторно- бульдозерного оборудования. Результаты работы (обнаруженные и устранённые неисправности, результаты диагностирования и проведённых регулировок, состояние механизмов по окончании работы) записать в дефектную ведомость.</w:t>
      </w:r>
    </w:p>
    <w:p w14:paraId="39E5004C" w14:textId="77777777" w:rsidR="0026310B" w:rsidRPr="002C3555" w:rsidRDefault="0026310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14:paraId="21492D7E" w14:textId="77777777" w:rsidR="0026310B" w:rsidRPr="002C3555" w:rsidRDefault="008C0C1B" w:rsidP="002C3555">
      <w:pPr>
        <w:pStyle w:val="10"/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2C3555">
        <w:rPr>
          <w:rFonts w:eastAsia="Times New Roman"/>
          <w:b/>
          <w:bCs/>
          <w:sz w:val="28"/>
          <w:szCs w:val="28"/>
          <w:lang w:eastAsia="ru-RU"/>
        </w:rPr>
        <w:t>Модуль Д.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 w:rsidRPr="002C3555">
        <w:rPr>
          <w:rFonts w:eastAsia="Microsoft YaHei"/>
          <w:color w:val="000000"/>
          <w:sz w:val="28"/>
          <w:szCs w:val="28"/>
        </w:rPr>
        <w:t>Комплектование машинно-тракторного агрегата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» (</w:t>
      </w:r>
      <w:proofErr w:type="spellStart"/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)</w:t>
      </w:r>
    </w:p>
    <w:p w14:paraId="0F62F200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bCs/>
          <w:i/>
          <w:sz w:val="28"/>
          <w:szCs w:val="28"/>
        </w:rPr>
        <w:t>Время на выполнение модуля</w:t>
      </w:r>
      <w:r w:rsidRPr="002C3555">
        <w:rPr>
          <w:rFonts w:eastAsia="Times New Roman"/>
          <w:bCs/>
          <w:sz w:val="28"/>
          <w:szCs w:val="28"/>
        </w:rPr>
        <w:t>- 3 часа.</w:t>
      </w:r>
    </w:p>
    <w:p w14:paraId="61EA9874" w14:textId="77777777" w:rsidR="0026310B" w:rsidRPr="002C3555" w:rsidRDefault="008C0C1B" w:rsidP="002C3555">
      <w:pPr>
        <w:pStyle w:val="affd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C3555">
        <w:rPr>
          <w:b/>
          <w:bCs/>
          <w:sz w:val="28"/>
          <w:szCs w:val="28"/>
        </w:rPr>
        <w:t>Задания:</w:t>
      </w:r>
      <w:r w:rsidRPr="002C3555">
        <w:rPr>
          <w:bCs/>
          <w:sz w:val="28"/>
          <w:szCs w:val="28"/>
        </w:rPr>
        <w:t xml:space="preserve"> </w:t>
      </w:r>
      <w:r w:rsidRPr="002C3555">
        <w:rPr>
          <w:sz w:val="28"/>
          <w:szCs w:val="28"/>
        </w:rPr>
        <w:t>Конкурсанту необходимо провести комплектование оборотного плуга, подготовить трактор для работы с оборотным плугом, провести агрегатирование трактора с оборотным плугом, адаптировать плуг к трактору, отрегулировать пахотный агрегат на заданные условия работы. Результаты работы (обнаруженные и устранённые неисправности, результаты проведённых регулировок по трактору и по плугу, состояние механизмов по окончании работы) записать в дефектную ведомость.</w:t>
      </w:r>
    </w:p>
    <w:p w14:paraId="7FE78BA7" w14:textId="77777777" w:rsidR="0026310B" w:rsidRPr="002C3555" w:rsidRDefault="0026310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14:paraId="70E58CFC" w14:textId="77777777" w:rsidR="0026310B" w:rsidRPr="002C3555" w:rsidRDefault="008C0C1B" w:rsidP="002C3555">
      <w:pPr>
        <w:pStyle w:val="10"/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2C3555">
        <w:rPr>
          <w:rFonts w:eastAsia="Times New Roman"/>
          <w:b/>
          <w:bCs/>
          <w:sz w:val="28"/>
          <w:szCs w:val="28"/>
          <w:lang w:eastAsia="ru-RU"/>
        </w:rPr>
        <w:t>Модуль Е.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 xml:space="preserve">  (</w:t>
      </w:r>
      <w:r w:rsidRPr="002C3555">
        <w:rPr>
          <w:rFonts w:eastAsia="Times New Roman"/>
          <w:b/>
          <w:i/>
          <w:color w:val="000000"/>
          <w:sz w:val="28"/>
          <w:szCs w:val="28"/>
          <w:lang w:eastAsia="ru-RU"/>
        </w:rPr>
        <w:t>Оформление документации по ремонту</w:t>
      </w:r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) (</w:t>
      </w:r>
      <w:proofErr w:type="spellStart"/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2C3555">
        <w:rPr>
          <w:rFonts w:eastAsia="Times New Roman"/>
          <w:b/>
          <w:color w:val="000000"/>
          <w:sz w:val="28"/>
          <w:szCs w:val="28"/>
          <w:lang w:eastAsia="ru-RU"/>
        </w:rPr>
        <w:t>)</w:t>
      </w:r>
    </w:p>
    <w:p w14:paraId="315EA18C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2C3555">
        <w:rPr>
          <w:rFonts w:eastAsia="Times New Roman"/>
          <w:bCs/>
          <w:i/>
          <w:sz w:val="28"/>
          <w:szCs w:val="28"/>
        </w:rPr>
        <w:t>Время на выполнение модуля</w:t>
      </w:r>
      <w:r w:rsidRPr="002C3555">
        <w:rPr>
          <w:rFonts w:eastAsia="Times New Roman"/>
          <w:bCs/>
          <w:sz w:val="28"/>
          <w:szCs w:val="28"/>
        </w:rPr>
        <w:t>- 1,5 часа.</w:t>
      </w:r>
    </w:p>
    <w:p w14:paraId="16685765" w14:textId="77777777" w:rsidR="0026310B" w:rsidRPr="002C3555" w:rsidRDefault="008C0C1B" w:rsidP="002C3555">
      <w:pPr>
        <w:pStyle w:val="10"/>
        <w:spacing w:after="0"/>
        <w:ind w:firstLine="709"/>
        <w:contextualSpacing/>
        <w:jc w:val="both"/>
        <w:rPr>
          <w:sz w:val="28"/>
          <w:szCs w:val="28"/>
        </w:rPr>
      </w:pPr>
      <w:r w:rsidRPr="002C3555">
        <w:rPr>
          <w:rFonts w:eastAsia="Times New Roman"/>
          <w:b/>
          <w:bCs/>
          <w:sz w:val="28"/>
          <w:szCs w:val="28"/>
        </w:rPr>
        <w:t>Задания:</w:t>
      </w:r>
      <w:r w:rsidRPr="002C3555">
        <w:rPr>
          <w:rFonts w:eastAsia="Times New Roman"/>
          <w:bCs/>
          <w:sz w:val="28"/>
          <w:szCs w:val="28"/>
        </w:rPr>
        <w:t xml:space="preserve"> </w:t>
      </w:r>
      <w:r w:rsidRPr="002C3555">
        <w:rPr>
          <w:rFonts w:eastAsia="Times New Roman"/>
          <w:bCs/>
          <w:i/>
          <w:sz w:val="28"/>
          <w:szCs w:val="28"/>
        </w:rPr>
        <w:t>Конкурсанту</w:t>
      </w:r>
      <w:r w:rsidRPr="002C3555">
        <w:rPr>
          <w:sz w:val="28"/>
          <w:szCs w:val="28"/>
        </w:rPr>
        <w:t xml:space="preserve">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</w:t>
      </w:r>
      <w:r w:rsidRPr="002C3555">
        <w:rPr>
          <w:sz w:val="28"/>
          <w:szCs w:val="28"/>
          <w:lang w:eastAsia="ru-RU"/>
        </w:rPr>
        <w:t xml:space="preserve"> </w:t>
      </w:r>
      <w:r w:rsidRPr="002C3555">
        <w:rPr>
          <w:sz w:val="28"/>
          <w:szCs w:val="28"/>
        </w:rPr>
        <w:t>составить заявку</w:t>
      </w:r>
      <w:r w:rsidRPr="002C3555">
        <w:rPr>
          <w:sz w:val="28"/>
          <w:szCs w:val="28"/>
          <w:lang w:eastAsia="ru-RU"/>
        </w:rPr>
        <w:t xml:space="preserve">, </w:t>
      </w:r>
      <w:r w:rsidRPr="002C3555">
        <w:rPr>
          <w:sz w:val="28"/>
          <w:szCs w:val="28"/>
        </w:rPr>
        <w:t>произвести р</w:t>
      </w:r>
      <w:r w:rsidRPr="002C3555">
        <w:rPr>
          <w:sz w:val="28"/>
          <w:szCs w:val="28"/>
          <w:lang w:eastAsia="ru-RU"/>
        </w:rPr>
        <w:t xml:space="preserve">асчет трудоемкости работ согласно </w:t>
      </w:r>
      <w:r w:rsidRPr="002C3555">
        <w:rPr>
          <w:bCs/>
          <w:sz w:val="28"/>
          <w:szCs w:val="28"/>
          <w:lang w:eastAsia="ru-RU"/>
        </w:rPr>
        <w:t>требованиям</w:t>
      </w:r>
      <w:r w:rsidRPr="002C3555">
        <w:rPr>
          <w:sz w:val="28"/>
          <w:szCs w:val="28"/>
          <w:lang w:eastAsia="ru-RU"/>
        </w:rPr>
        <w:t xml:space="preserve">, разработанным заводом изготовителем. </w:t>
      </w:r>
      <w:r w:rsidRPr="002C3555">
        <w:rPr>
          <w:sz w:val="28"/>
          <w:szCs w:val="28"/>
        </w:rPr>
        <w:t>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</w:p>
    <w:p w14:paraId="3BED87DF" w14:textId="77777777" w:rsidR="0026310B" w:rsidRDefault="0026310B">
      <w:pPr>
        <w:pStyle w:val="10"/>
        <w:spacing w:after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282491C" w14:textId="77777777" w:rsidR="0026310B" w:rsidRDefault="008C0C1B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bookmarkStart w:id="11" w:name="_Toc124422971"/>
      <w:bookmarkStart w:id="12" w:name="_Toc78885643"/>
      <w:bookmarkEnd w:id="11"/>
      <w:bookmarkEnd w:id="12"/>
      <w:r>
        <w:rPr>
          <w:rStyle w:val="ad"/>
          <w:rFonts w:ascii="Times New Roman" w:hAnsi="Times New Roman"/>
          <w:i/>
          <w:color w:val="000000"/>
        </w:rPr>
        <w:footnoteReference w:id="1"/>
      </w:r>
    </w:p>
    <w:p w14:paraId="7B3B7B81" w14:textId="77777777" w:rsidR="0026310B" w:rsidRDefault="0026310B">
      <w:pPr>
        <w:pStyle w:val="10"/>
        <w:spacing w:after="0"/>
        <w:ind w:firstLine="720"/>
        <w:rPr>
          <w:rFonts w:eastAsia="Times New Roman"/>
          <w:sz w:val="28"/>
          <w:szCs w:val="28"/>
        </w:rPr>
      </w:pPr>
    </w:p>
    <w:p w14:paraId="33FDF6E1" w14:textId="77777777" w:rsidR="0026310B" w:rsidRPr="002C3555" w:rsidRDefault="008C0C1B" w:rsidP="002C3555">
      <w:pPr>
        <w:pStyle w:val="1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C3555">
        <w:rPr>
          <w:rFonts w:eastAsia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 w14:paraId="30F4E8AF" w14:textId="77777777" w:rsidR="0026310B" w:rsidRPr="002C3555" w:rsidRDefault="008C0C1B" w:rsidP="002C3555">
      <w:pPr>
        <w:pStyle w:val="260"/>
        <w:shd w:val="clear" w:color="auto" w:fill="auto"/>
        <w:spacing w:line="276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2C3555">
        <w:rPr>
          <w:rFonts w:ascii="Times New Roman" w:eastAsia="Times New Roman" w:hAnsi="Times New Roman" w:cs="Times New Roman"/>
          <w:sz w:val="28"/>
          <w:szCs w:val="28"/>
        </w:rPr>
        <w:t xml:space="preserve">В задании модулей по коллегиальному решению экспертов чемпионата и по согласованию с Менеджером компетенции допускается включение точки </w:t>
      </w:r>
      <w:r w:rsidRPr="002C3555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2C3555">
        <w:rPr>
          <w:rStyle w:val="27"/>
          <w:rFonts w:ascii="Times New Roman" w:hAnsi="Times New Roman" w:cs="Times New Roman"/>
          <w:sz w:val="28"/>
          <w:szCs w:val="28"/>
          <w:lang w:val="ru-RU"/>
        </w:rPr>
        <w:t>.</w:t>
      </w:r>
      <w:r w:rsidRPr="002C3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55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 w:rsidRPr="002C3555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2C355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14:paraId="1D22DE23" w14:textId="01E509EE" w:rsidR="0026310B" w:rsidRPr="002C3555" w:rsidRDefault="008C0C1B" w:rsidP="002C3555">
      <w:pPr>
        <w:pStyle w:val="10"/>
        <w:spacing w:after="0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2C3555">
        <w:rPr>
          <w:rStyle w:val="27"/>
          <w:rFonts w:ascii="Times New Roman" w:hAnsi="Times New Roman" w:cs="Times New Roman"/>
          <w:sz w:val="28"/>
          <w:szCs w:val="28"/>
          <w:lang w:val="ru-RU"/>
        </w:rPr>
        <w:t>Главный эксперт согласовывает КЗ с Менеджером компетенции и принимает</w:t>
      </w:r>
      <w:r w:rsidR="002C355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55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14:paraId="5F630C94" w14:textId="77777777" w:rsidR="0026310B" w:rsidRDefault="008C0C1B" w:rsidP="002C3555">
      <w:pPr>
        <w:pStyle w:val="10"/>
        <w:spacing w:after="0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14:paraId="75E665A0" w14:textId="77777777" w:rsidR="0026310B" w:rsidRDefault="0026310B">
      <w:pPr>
        <w:pStyle w:val="10"/>
        <w:spacing w:after="0"/>
        <w:jc w:val="both"/>
        <w:rPr>
          <w:sz w:val="28"/>
          <w:szCs w:val="28"/>
        </w:rPr>
      </w:pPr>
    </w:p>
    <w:p w14:paraId="22D59F7E" w14:textId="77777777" w:rsidR="0026310B" w:rsidRDefault="008C0C1B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3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78545BB1" w14:textId="77777777" w:rsidR="0026310B" w:rsidRDefault="008C0C1B">
      <w:pPr>
        <w:pStyle w:val="10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Нулевой.</w:t>
      </w:r>
    </w:p>
    <w:p w14:paraId="574E9AF9" w14:textId="77777777" w:rsidR="0026310B" w:rsidRDefault="008C0C1B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693B5E2D" w14:textId="21B75BBF" w:rsidR="0026310B" w:rsidRDefault="008C0C1B" w:rsidP="002C3555">
      <w:pPr>
        <w:pStyle w:val="10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 площадке запрещены пневматические и электрические инструменты. </w:t>
      </w:r>
    </w:p>
    <w:p w14:paraId="2598CE13" w14:textId="77777777" w:rsidR="0026310B" w:rsidRDefault="008C0C1B" w:rsidP="002C3555">
      <w:pPr>
        <w:pStyle w:val="10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</w:p>
    <w:p w14:paraId="474B0162" w14:textId="77777777" w:rsidR="0026310B" w:rsidRDefault="008C0C1B" w:rsidP="002C3555">
      <w:pPr>
        <w:pStyle w:val="10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14:paraId="2380DD9A" w14:textId="77777777" w:rsidR="0026310B" w:rsidRDefault="0026310B">
      <w:pPr>
        <w:pStyle w:val="10"/>
        <w:spacing w:after="0"/>
        <w:ind w:firstLine="720"/>
        <w:jc w:val="both"/>
        <w:rPr>
          <w:rFonts w:eastAsia="Times New Roman"/>
          <w:sz w:val="28"/>
          <w:szCs w:val="28"/>
        </w:rPr>
      </w:pPr>
    </w:p>
    <w:p w14:paraId="21C21DFC" w14:textId="77777777" w:rsidR="0026310B" w:rsidRDefault="008C0C1B">
      <w:pPr>
        <w:pStyle w:val="-10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6"/>
    </w:p>
    <w:p w14:paraId="2F051980" w14:textId="11189DE4" w:rsidR="0026310B" w:rsidRDefault="00A1072D">
      <w:pPr>
        <w:pStyle w:val="10"/>
        <w:spacing w:after="0"/>
        <w:jc w:val="both"/>
        <w:rPr>
          <w:sz w:val="28"/>
          <w:szCs w:val="28"/>
        </w:rPr>
      </w:pPr>
      <w:hyperlink r:id="rId9" w:history="1">
        <w:r w:rsidR="008C0C1B" w:rsidRPr="002C3555">
          <w:rPr>
            <w:rStyle w:val="afff"/>
            <w:sz w:val="28"/>
            <w:szCs w:val="28"/>
          </w:rPr>
          <w:t>Приложение №1</w:t>
        </w:r>
      </w:hyperlink>
      <w:r w:rsidR="008C0C1B">
        <w:rPr>
          <w:sz w:val="28"/>
          <w:szCs w:val="28"/>
        </w:rPr>
        <w:t xml:space="preserve"> Инструкция по заполнению матрицы конкурсного задания</w:t>
      </w:r>
    </w:p>
    <w:p w14:paraId="71B00BE1" w14:textId="0D5709A9" w:rsidR="0026310B" w:rsidRDefault="00A1072D">
      <w:pPr>
        <w:pStyle w:val="10"/>
        <w:spacing w:after="0"/>
        <w:jc w:val="both"/>
        <w:rPr>
          <w:sz w:val="28"/>
          <w:szCs w:val="28"/>
        </w:rPr>
      </w:pPr>
      <w:hyperlink r:id="rId10" w:history="1">
        <w:r w:rsidR="008C0C1B" w:rsidRPr="002C3555">
          <w:rPr>
            <w:rStyle w:val="afff"/>
            <w:sz w:val="28"/>
            <w:szCs w:val="28"/>
          </w:rPr>
          <w:t>Приложение №2</w:t>
        </w:r>
      </w:hyperlink>
      <w:r w:rsidR="008C0C1B">
        <w:rPr>
          <w:sz w:val="28"/>
          <w:szCs w:val="28"/>
        </w:rPr>
        <w:t xml:space="preserve"> Матрица конкурсного задания</w:t>
      </w:r>
    </w:p>
    <w:p w14:paraId="579770BB" w14:textId="5B575046" w:rsidR="0026310B" w:rsidRDefault="00A1072D">
      <w:pPr>
        <w:pStyle w:val="10"/>
        <w:spacing w:after="0"/>
        <w:jc w:val="both"/>
        <w:rPr>
          <w:sz w:val="28"/>
          <w:szCs w:val="28"/>
        </w:rPr>
      </w:pPr>
      <w:hyperlink r:id="rId11" w:history="1">
        <w:r w:rsidR="008C0C1B" w:rsidRPr="002C3555">
          <w:rPr>
            <w:rStyle w:val="afff"/>
            <w:sz w:val="28"/>
            <w:szCs w:val="28"/>
          </w:rPr>
          <w:t>Приложение №</w:t>
        </w:r>
        <w:r w:rsidR="00403A6E">
          <w:rPr>
            <w:rStyle w:val="afff"/>
            <w:sz w:val="28"/>
            <w:szCs w:val="28"/>
          </w:rPr>
          <w:t>3</w:t>
        </w:r>
      </w:hyperlink>
      <w:r w:rsidR="008C0C1B">
        <w:rPr>
          <w:sz w:val="28"/>
          <w:szCs w:val="28"/>
        </w:rPr>
        <w:t xml:space="preserve"> Критерии оценки</w:t>
      </w:r>
    </w:p>
    <w:p w14:paraId="312CA8A4" w14:textId="3DF19C4C" w:rsidR="0026310B" w:rsidRDefault="00A1072D">
      <w:pPr>
        <w:pStyle w:val="10"/>
        <w:spacing w:after="0"/>
        <w:jc w:val="both"/>
        <w:rPr>
          <w:sz w:val="28"/>
          <w:szCs w:val="28"/>
        </w:rPr>
      </w:pPr>
      <w:hyperlink r:id="rId12" w:history="1">
        <w:r w:rsidR="008C0C1B" w:rsidRPr="002C3555">
          <w:rPr>
            <w:rStyle w:val="afff"/>
            <w:sz w:val="28"/>
            <w:szCs w:val="28"/>
          </w:rPr>
          <w:t>Приложение №</w:t>
        </w:r>
        <w:r w:rsidR="00403A6E">
          <w:rPr>
            <w:rStyle w:val="afff"/>
            <w:sz w:val="28"/>
            <w:szCs w:val="28"/>
          </w:rPr>
          <w:t>4</w:t>
        </w:r>
      </w:hyperlink>
      <w:r w:rsidR="008C0C1B">
        <w:rPr>
          <w:sz w:val="28"/>
          <w:szCs w:val="28"/>
        </w:rPr>
        <w:t xml:space="preserve"> Инструкция по охране труда и технике безопасности по компетенции «Эксплуатация сельскохозяйственных машин».</w:t>
      </w:r>
    </w:p>
    <w:sectPr w:rsidR="0026310B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6864" w14:textId="77777777" w:rsidR="00A1072D" w:rsidRDefault="00A1072D">
      <w:r>
        <w:separator/>
      </w:r>
    </w:p>
  </w:endnote>
  <w:endnote w:type="continuationSeparator" w:id="0">
    <w:p w14:paraId="3D222C01" w14:textId="77777777" w:rsidR="00A1072D" w:rsidRDefault="00A1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LTStd-Ligh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6310B" w14:paraId="1991BD94" w14:textId="77777777">
      <w:trPr>
        <w:jc w:val="center"/>
      </w:trPr>
      <w:tc>
        <w:tcPr>
          <w:tcW w:w="5953" w:type="dxa"/>
          <w:shd w:val="clear" w:color="auto" w:fill="auto"/>
          <w:vAlign w:val="center"/>
        </w:tcPr>
        <w:p w14:paraId="42B77281" w14:textId="77777777" w:rsidR="0026310B" w:rsidRDefault="0026310B">
          <w:pPr>
            <w:pStyle w:val="aff2"/>
            <w:widowControl w:val="0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12B08958" w14:textId="12E90E6E" w:rsidR="0026310B" w:rsidRDefault="008C0C1B">
          <w:pPr>
            <w:pStyle w:val="aff2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01D51">
            <w:rPr>
              <w:noProof/>
            </w:rPr>
            <w:t>14</w:t>
          </w:r>
          <w:r>
            <w:fldChar w:fldCharType="end"/>
          </w:r>
        </w:p>
      </w:tc>
    </w:tr>
  </w:tbl>
  <w:p w14:paraId="07228A9F" w14:textId="77777777" w:rsidR="0026310B" w:rsidRDefault="0026310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6C4B" w14:textId="77777777" w:rsidR="00A1072D" w:rsidRDefault="00A1072D">
      <w:pPr>
        <w:rPr>
          <w:sz w:val="12"/>
        </w:rPr>
      </w:pPr>
      <w:r>
        <w:separator/>
      </w:r>
    </w:p>
  </w:footnote>
  <w:footnote w:type="continuationSeparator" w:id="0">
    <w:p w14:paraId="31834F11" w14:textId="77777777" w:rsidR="00A1072D" w:rsidRDefault="00A1072D">
      <w:pPr>
        <w:rPr>
          <w:sz w:val="12"/>
        </w:rPr>
      </w:pPr>
      <w:r>
        <w:continuationSeparator/>
      </w:r>
    </w:p>
  </w:footnote>
  <w:footnote w:id="1">
    <w:p w14:paraId="5F71EFD3" w14:textId="77777777" w:rsidR="0026310B" w:rsidRDefault="008C0C1B">
      <w:pPr>
        <w:pStyle w:val="10"/>
        <w:spacing w:after="0" w:line="240" w:lineRule="auto"/>
        <w:rPr>
          <w:rFonts w:eastAsia="Times New Roman"/>
          <w:i/>
          <w:color w:val="000000"/>
          <w:sz w:val="18"/>
          <w:szCs w:val="18"/>
        </w:rPr>
      </w:pPr>
      <w:r>
        <w:rPr>
          <w:rStyle w:val="af8"/>
        </w:rPr>
        <w:footnoteRef/>
      </w:r>
      <w:r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5401" w14:textId="77777777" w:rsidR="0026310B" w:rsidRDefault="0026310B">
    <w:pPr>
      <w:pStyle w:val="aff1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333"/>
    <w:multiLevelType w:val="multilevel"/>
    <w:tmpl w:val="DEF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4B42EEF"/>
    <w:multiLevelType w:val="multilevel"/>
    <w:tmpl w:val="844833C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A144AB"/>
    <w:multiLevelType w:val="multilevel"/>
    <w:tmpl w:val="30E65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FE11E2"/>
    <w:multiLevelType w:val="multilevel"/>
    <w:tmpl w:val="69D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98537D5"/>
    <w:multiLevelType w:val="multilevel"/>
    <w:tmpl w:val="48789F62"/>
    <w:lvl w:ilvl="0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8A777B"/>
    <w:multiLevelType w:val="multilevel"/>
    <w:tmpl w:val="F88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6194CEB"/>
    <w:multiLevelType w:val="multilevel"/>
    <w:tmpl w:val="25162BB6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E27B82"/>
    <w:multiLevelType w:val="multilevel"/>
    <w:tmpl w:val="DA882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FE153C"/>
    <w:multiLevelType w:val="multilevel"/>
    <w:tmpl w:val="9954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B305B72"/>
    <w:multiLevelType w:val="multilevel"/>
    <w:tmpl w:val="D9D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B"/>
    <w:rsid w:val="00101D51"/>
    <w:rsid w:val="0026310B"/>
    <w:rsid w:val="002C3555"/>
    <w:rsid w:val="002C651B"/>
    <w:rsid w:val="00403A6E"/>
    <w:rsid w:val="005105D9"/>
    <w:rsid w:val="00827471"/>
    <w:rsid w:val="008C0C1B"/>
    <w:rsid w:val="00A1072D"/>
    <w:rsid w:val="00B23744"/>
    <w:rsid w:val="00C81C23"/>
    <w:rsid w:val="00DE0CE3"/>
    <w:rsid w:val="00F84A59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12F6"/>
  <w15:docId w15:val="{D48CDCD9-BAF2-47A1-BD79-039979C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970F49"/>
  </w:style>
  <w:style w:type="character" w:customStyle="1" w:styleId="a6">
    <w:name w:val="Нижний колонтитул Знак"/>
    <w:basedOn w:val="a2"/>
    <w:uiPriority w:val="99"/>
    <w:qFormat/>
    <w:rsid w:val="00970F49"/>
  </w:style>
  <w:style w:type="character" w:customStyle="1" w:styleId="a7">
    <w:name w:val="Без интервала Знак"/>
    <w:basedOn w:val="a2"/>
    <w:uiPriority w:val="1"/>
    <w:qFormat/>
    <w:rsid w:val="00B45AA4"/>
    <w:rPr>
      <w:rFonts w:eastAsiaTheme="minorEastAsia"/>
      <w:lang w:eastAsia="ru-RU"/>
    </w:rPr>
  </w:style>
  <w:style w:type="character" w:styleId="a8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9">
    <w:name w:val="Текст выноски Знак"/>
    <w:basedOn w:val="a2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a">
    <w:name w:val="page number"/>
    <w:qFormat/>
    <w:rsid w:val="00DE39D8"/>
    <w:rPr>
      <w:rFonts w:ascii="Arial" w:hAnsi="Arial"/>
      <w:sz w:val="16"/>
    </w:rPr>
  </w:style>
  <w:style w:type="character" w:customStyle="1" w:styleId="ab">
    <w:name w:val="Основной текст Знак"/>
    <w:basedOn w:val="a2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c">
    <w:name w:val="Текст сноски Знак"/>
    <w:basedOn w:val="a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customStyle="1" w:styleId="ae">
    <w:name w:val="Посещённая гиперссылка"/>
    <w:rsid w:val="00DE39D8"/>
    <w:rPr>
      <w:color w:val="800080"/>
      <w:u w:val="single"/>
    </w:rPr>
  </w:style>
  <w:style w:type="character" w:customStyle="1" w:styleId="af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0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2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3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5">
    <w:name w:val="Текст примечания Знак"/>
    <w:basedOn w:val="a2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2">
    <w:name w:val="Неразрешенное упоминание1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2"/>
    <w:uiPriority w:val="99"/>
    <w:semiHidden/>
    <w:unhideWhenUsed/>
    <w:qFormat/>
    <w:rsid w:val="00F35F4F"/>
    <w:rPr>
      <w:color w:val="605E5C"/>
      <w:shd w:val="clear" w:color="auto" w:fill="E1DFDD"/>
    </w:rPr>
  </w:style>
  <w:style w:type="character" w:customStyle="1" w:styleId="26">
    <w:name w:val="Основной текст (2)_"/>
    <w:qFormat/>
    <w:rsid w:val="00D210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link w:val="260"/>
    <w:qFormat/>
    <w:rsid w:val="00D2104E"/>
    <w:rPr>
      <w:rFonts w:ascii="Segoe UI" w:eastAsia="Segoe UI" w:hAnsi="Segoe UI" w:cs="Segoe UI"/>
      <w:color w:val="000000"/>
      <w:spacing w:val="0"/>
      <w:w w:val="100"/>
      <w:sz w:val="19"/>
      <w:szCs w:val="19"/>
      <w:shd w:val="clear" w:color="auto" w:fill="FFFFFF"/>
      <w:lang w:val="en-US" w:eastAsia="en-US" w:bidi="en-US"/>
    </w:rPr>
  </w:style>
  <w:style w:type="character" w:customStyle="1" w:styleId="af7">
    <w:name w:val="Ссылка указателя"/>
    <w:qFormat/>
  </w:style>
  <w:style w:type="character" w:customStyle="1" w:styleId="af8">
    <w:name w:val="Символ сноски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paragraph" w:styleId="afb">
    <w:name w:val="Title"/>
    <w:basedOn w:val="10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f">
    <w:name w:val="index heading"/>
    <w:basedOn w:val="10"/>
    <w:qFormat/>
    <w:pPr>
      <w:suppressLineNumbers/>
    </w:pPr>
    <w:rPr>
      <w:rFonts w:cs="Lucida Sans"/>
    </w:rPr>
  </w:style>
  <w:style w:type="paragraph" w:customStyle="1" w:styleId="aff0">
    <w:name w:val="Колонтитул"/>
    <w:basedOn w:val="10"/>
    <w:qFormat/>
  </w:style>
  <w:style w:type="paragraph" w:styleId="aff1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3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f4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5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5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0">
    <w:name w:val="цветной текст"/>
    <w:basedOn w:val="10"/>
    <w:qFormat/>
    <w:rsid w:val="00DE39D8"/>
    <w:pPr>
      <w:numPr>
        <w:numId w:val="3"/>
      </w:numPr>
      <w:tabs>
        <w:tab w:val="clear" w:pos="720"/>
      </w:tabs>
      <w:spacing w:after="0" w:line="360" w:lineRule="auto"/>
      <w:ind w:left="630" w:hanging="630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6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7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8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8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9">
    <w:name w:val="!Синий заголовок текста"/>
    <w:basedOn w:val="aff6"/>
    <w:qFormat/>
    <w:rsid w:val="00DE39D8"/>
  </w:style>
  <w:style w:type="paragraph" w:customStyle="1" w:styleId="a">
    <w:name w:val="!Список с точками"/>
    <w:basedOn w:val="1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a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b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c">
    <w:name w:val="annotation subject"/>
    <w:basedOn w:val="affb"/>
    <w:next w:val="affb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c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d">
    <w:name w:val="Normal (Web)"/>
    <w:basedOn w:val="10"/>
    <w:uiPriority w:val="99"/>
    <w:unhideWhenUsed/>
    <w:qFormat/>
    <w:rsid w:val="00124E57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qFormat/>
    <w:rsid w:val="00D04FB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60">
    <w:name w:val="Основной текст (2)_6"/>
    <w:basedOn w:val="10"/>
    <w:link w:val="27"/>
    <w:qFormat/>
    <w:rsid w:val="00D2104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fe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Hyperlink"/>
    <w:basedOn w:val="a2"/>
    <w:uiPriority w:val="99"/>
    <w:unhideWhenUsed/>
    <w:rsid w:val="002C3555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2C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04\AppData\Local\Temp\Rar$DIa0.575\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504\AppData\Local\Temp\Rar$DIa0.575\&#1048;&#1085;&#1089;&#1090;&#1088;&#1091;&#1082;&#1094;&#1080;&#1103;_&#1087;&#1086;_&#1086;&#1093;&#1088;&#1072;&#1085;&#1077;_&#1090;&#1088;&#1091;&#1076;&#1072;_&#1080;_&#1058;&#1041;_&#1069;&#1082;&#1089;&#1087;&#1083;&#1091;&#1072;&#1090;&#1072;&#1094;&#1080;&#1103;_&#1089;&#1077;&#1083;&#1100;&#1089;&#1082;&#1086;&#1093;&#1086;&#1079;&#1103;&#1081;&#1089;&#1090;&#1074;&#1077;&#1085;&#1085;&#1099;&#1093;.do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504\AppData\Local\Temp\Rar$DIa0.575\&#1050;&#1054;%20&#1069;&#1082;&#1089;&#1087;&#1083;&#1091;&#1072;&#1090;&#1072;&#1094;&#1080;&#1103;%20&#1089;&#1077;&#1083;&#1100;&#1089;&#1082;&#1086;&#1093;&#1086;&#1079;&#1103;&#1081;&#1089;&#1090;&#1074;&#1077;&#1085;&#1085;&#1099;&#1093;%20&#1084;&#1072;&#1096;&#1080;&#1085;%20(1)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504\AppData\Local\Temp\Rar$DIa0.575\&#1052;&#1072;&#1090;&#1088;&#1080;&#1094;&#1072;%20&#1101;&#1082;&#1089;&#1087;&#1083;&#1091;&#1072;&#1090;&#1072;&#1094;&#1080;&#1103;%20(1)%20(1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04\AppData\Local\Temp\Rar$DIa0.575\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B2AB-5753-4D42-8AE1-971763C8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dc:description/>
  <cp:lastModifiedBy>327</cp:lastModifiedBy>
  <cp:revision>6</cp:revision>
  <dcterms:created xsi:type="dcterms:W3CDTF">2023-03-02T06:59:00Z</dcterms:created>
  <dcterms:modified xsi:type="dcterms:W3CDTF">2023-03-09T03:48:00Z</dcterms:modified>
  <dc:language>ru-RU</dc:language>
</cp:coreProperties>
</file>