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78" w:rsidRPr="002C2178" w:rsidRDefault="002C2178" w:rsidP="002C21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TOC_250010"/>
      <w:bookmarkEnd w:id="0"/>
      <w:r w:rsidRPr="002C2178">
        <w:rPr>
          <w:rFonts w:ascii="Times New Roman" w:eastAsia="Times New Roman" w:hAnsi="Times New Roman" w:cs="Times New Roman"/>
          <w:sz w:val="36"/>
          <w:szCs w:val="36"/>
        </w:rPr>
        <w:t xml:space="preserve">МИНИСТЕРСТВО ОБРАЗОВАНИЯ </w:t>
      </w:r>
      <w:proofErr w:type="gramStart"/>
      <w:r w:rsidRPr="002C2178">
        <w:rPr>
          <w:rFonts w:ascii="Times New Roman" w:eastAsia="Times New Roman" w:hAnsi="Times New Roman" w:cs="Times New Roman"/>
          <w:sz w:val="36"/>
          <w:szCs w:val="36"/>
        </w:rPr>
        <w:t>ИРКУТСКОЙ</w:t>
      </w:r>
      <w:proofErr w:type="gramEnd"/>
    </w:p>
    <w:p w:rsidR="002C2178" w:rsidRPr="002C2178" w:rsidRDefault="002C2178" w:rsidP="002C21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C2178">
        <w:rPr>
          <w:rFonts w:ascii="Times New Roman" w:eastAsia="Times New Roman" w:hAnsi="Times New Roman" w:cs="Times New Roman"/>
          <w:sz w:val="36"/>
          <w:szCs w:val="36"/>
        </w:rPr>
        <w:t>ОБЛАСТИ</w:t>
      </w:r>
    </w:p>
    <w:p w:rsidR="002C2178" w:rsidRPr="002C2178" w:rsidRDefault="002C2178" w:rsidP="002C21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2C2178" w:rsidRPr="002C2178" w:rsidRDefault="002C2178" w:rsidP="002C21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C2178">
        <w:rPr>
          <w:rFonts w:ascii="Times New Roman" w:eastAsia="Times New Roman" w:hAnsi="Times New Roman" w:cs="Times New Roman"/>
          <w:sz w:val="36"/>
          <w:szCs w:val="36"/>
        </w:rPr>
        <w:t>ГАУ ДПО ИО Региональный институт кадровой политики и непрерывного профессионального образования</w:t>
      </w:r>
    </w:p>
    <w:p w:rsidR="002C2178" w:rsidRPr="002C2178" w:rsidRDefault="002C2178" w:rsidP="002C21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2C2178" w:rsidRPr="002C2178" w:rsidRDefault="002C2178" w:rsidP="002C21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2C2178" w:rsidRPr="002C2178" w:rsidRDefault="002C2178" w:rsidP="002C21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2C2178" w:rsidRPr="002C2178" w:rsidRDefault="002C2178" w:rsidP="002C21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2C2178" w:rsidRPr="002C2178" w:rsidRDefault="002C2178" w:rsidP="002C21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C2178" w:rsidRPr="002C2178" w:rsidRDefault="002C2178" w:rsidP="002C21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C2178" w:rsidRPr="002C2178" w:rsidRDefault="002C2178" w:rsidP="002C217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C2178" w:rsidRPr="002C2178" w:rsidRDefault="002C2178" w:rsidP="002C217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C2178" w:rsidRPr="002C2178" w:rsidRDefault="002C2178" w:rsidP="002C217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C2178" w:rsidRPr="002C2178" w:rsidRDefault="002C2178" w:rsidP="002C217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C2178" w:rsidRPr="002C2178" w:rsidRDefault="002C2178" w:rsidP="002C217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C2178" w:rsidRPr="002C2178" w:rsidRDefault="002C2178" w:rsidP="002C2178">
      <w:pPr>
        <w:widowControl w:val="0"/>
        <w:tabs>
          <w:tab w:val="left" w:pos="25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C2178" w:rsidRPr="002C2178" w:rsidRDefault="002C2178" w:rsidP="002C2178">
      <w:pPr>
        <w:widowControl w:val="0"/>
        <w:tabs>
          <w:tab w:val="left" w:pos="25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C2178">
        <w:rPr>
          <w:rFonts w:ascii="Times New Roman" w:eastAsia="Times New Roman" w:hAnsi="Times New Roman" w:cs="Times New Roman"/>
          <w:b/>
          <w:sz w:val="36"/>
          <w:szCs w:val="36"/>
        </w:rPr>
        <w:t>Требования к проведению муниципального этапа</w:t>
      </w:r>
    </w:p>
    <w:p w:rsidR="002C2178" w:rsidRPr="002C2178" w:rsidRDefault="002C2178" w:rsidP="002C2178">
      <w:pPr>
        <w:widowControl w:val="0"/>
        <w:tabs>
          <w:tab w:val="left" w:pos="25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2C2178">
        <w:rPr>
          <w:rFonts w:ascii="Times New Roman" w:eastAsia="Times New Roman" w:hAnsi="Times New Roman" w:cs="Times New Roman"/>
          <w:b/>
          <w:sz w:val="36"/>
          <w:szCs w:val="36"/>
        </w:rPr>
        <w:t>Всероссийской</w:t>
      </w:r>
      <w:proofErr w:type="gramEnd"/>
      <w:r w:rsidRPr="002C2178">
        <w:rPr>
          <w:rFonts w:ascii="Times New Roman" w:eastAsia="Times New Roman" w:hAnsi="Times New Roman" w:cs="Times New Roman"/>
          <w:b/>
          <w:sz w:val="36"/>
          <w:szCs w:val="36"/>
        </w:rPr>
        <w:t xml:space="preserve"> олимпиады школьников </w:t>
      </w:r>
    </w:p>
    <w:p w:rsidR="002C2178" w:rsidRPr="002C2178" w:rsidRDefault="002C2178" w:rsidP="002C2178">
      <w:pPr>
        <w:widowControl w:val="0"/>
        <w:tabs>
          <w:tab w:val="left" w:pos="25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 физической культуре</w:t>
      </w:r>
    </w:p>
    <w:p w:rsidR="002C2178" w:rsidRPr="002C2178" w:rsidRDefault="002C2178" w:rsidP="002C2178">
      <w:pPr>
        <w:widowControl w:val="0"/>
        <w:tabs>
          <w:tab w:val="left" w:pos="25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C2178">
        <w:rPr>
          <w:rFonts w:ascii="Times New Roman" w:eastAsia="Times New Roman" w:hAnsi="Times New Roman" w:cs="Times New Roman"/>
          <w:b/>
          <w:sz w:val="36"/>
          <w:szCs w:val="36"/>
        </w:rPr>
        <w:t>в 2019/2020 учебном году</w:t>
      </w:r>
    </w:p>
    <w:p w:rsidR="002C2178" w:rsidRPr="002C2178" w:rsidRDefault="002C2178" w:rsidP="002C217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C2178">
        <w:rPr>
          <w:rFonts w:ascii="Times New Roman" w:eastAsia="Times New Roman" w:hAnsi="Times New Roman" w:cs="Times New Roman"/>
          <w:b/>
          <w:sz w:val="36"/>
          <w:szCs w:val="36"/>
        </w:rPr>
        <w:t>(для организаторов и членов жюри)</w:t>
      </w:r>
    </w:p>
    <w:p w:rsidR="002C2178" w:rsidRPr="002C2178" w:rsidRDefault="002C2178" w:rsidP="002C217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2C2178" w:rsidRPr="002C2178" w:rsidRDefault="002C2178" w:rsidP="002C21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2C2178" w:rsidRPr="002C2178" w:rsidRDefault="002C2178" w:rsidP="002C21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2C2178" w:rsidRPr="002C2178" w:rsidRDefault="002C2178" w:rsidP="002C21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2C2178" w:rsidRPr="002C2178" w:rsidRDefault="002C2178" w:rsidP="002C21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2C2178" w:rsidRPr="002C2178" w:rsidRDefault="002C2178" w:rsidP="002C21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2C2178" w:rsidRPr="002C2178" w:rsidRDefault="002C2178" w:rsidP="002C21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2C2178" w:rsidRPr="002C2178" w:rsidRDefault="002C2178" w:rsidP="002C21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2C2178" w:rsidRPr="002C2178" w:rsidRDefault="002C2178" w:rsidP="002C2178">
      <w:pPr>
        <w:widowControl w:val="0"/>
        <w:tabs>
          <w:tab w:val="left" w:pos="41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2C2178" w:rsidRPr="002C2178" w:rsidRDefault="002C2178" w:rsidP="002C2178">
      <w:pPr>
        <w:widowControl w:val="0"/>
        <w:tabs>
          <w:tab w:val="left" w:pos="41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A17C32" w:rsidRPr="00A17C32" w:rsidRDefault="00A17C32" w:rsidP="00A17C32">
      <w:pPr>
        <w:widowControl w:val="0"/>
        <w:tabs>
          <w:tab w:val="left" w:pos="414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</w:rPr>
      </w:pPr>
      <w:r w:rsidRPr="00A17C32">
        <w:rPr>
          <w:rFonts w:ascii="Times New Roman" w:eastAsia="Times New Roman" w:hAnsi="Times New Roman" w:cs="Times New Roman"/>
          <w:sz w:val="28"/>
          <w:szCs w:val="36"/>
        </w:rPr>
        <w:t>Иркутск 2019</w:t>
      </w:r>
    </w:p>
    <w:p w:rsidR="002C2178" w:rsidRPr="002C2178" w:rsidRDefault="002C2178" w:rsidP="002C2178">
      <w:pPr>
        <w:widowControl w:val="0"/>
        <w:tabs>
          <w:tab w:val="left" w:pos="41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bookmarkStart w:id="1" w:name="_GoBack"/>
      <w:bookmarkEnd w:id="1"/>
    </w:p>
    <w:sdt>
      <w:sdtPr>
        <w:rPr>
          <w:rFonts w:asciiTheme="minorHAnsi" w:eastAsiaTheme="minorHAnsi" w:hAnsiTheme="minorHAnsi"/>
          <w:b w:val="0"/>
          <w:bCs w:val="0"/>
          <w:sz w:val="22"/>
          <w:szCs w:val="22"/>
        </w:rPr>
        <w:id w:val="-1530339341"/>
        <w:docPartObj>
          <w:docPartGallery w:val="Table of Contents"/>
          <w:docPartUnique/>
        </w:docPartObj>
      </w:sdtPr>
      <w:sdtEndPr/>
      <w:sdtContent>
        <w:p w:rsidR="0002255B" w:rsidRPr="007768BD" w:rsidRDefault="00B60AA2" w:rsidP="007768BD">
          <w:pPr>
            <w:pStyle w:val="af7"/>
            <w:jc w:val="center"/>
            <w:rPr>
              <w:rFonts w:ascii="Times New Roman" w:hAnsi="Times New Roman"/>
              <w:szCs w:val="28"/>
            </w:rPr>
          </w:pPr>
          <w:r w:rsidRPr="007768BD">
            <w:rPr>
              <w:rFonts w:ascii="Times New Roman" w:hAnsi="Times New Roman"/>
              <w:szCs w:val="28"/>
            </w:rPr>
            <w:t>Содержание</w:t>
          </w:r>
        </w:p>
        <w:p w:rsidR="006D713A" w:rsidRPr="00485BA0" w:rsidRDefault="00B60AA2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rPr>
              <w:rStyle w:val="aa"/>
              <w:rFonts w:ascii="Times New Roman" w:hAnsi="Times New Roman"/>
              <w:sz w:val="28"/>
              <w:szCs w:val="28"/>
            </w:rPr>
            <w:instrText>TOC \f \o "1-9" \h</w:instrText>
          </w:r>
          <w:r>
            <w:rPr>
              <w:rStyle w:val="aa"/>
              <w:rFonts w:ascii="Times New Roman" w:hAnsi="Times New Roman"/>
              <w:sz w:val="28"/>
              <w:szCs w:val="28"/>
            </w:rPr>
            <w:fldChar w:fldCharType="separate"/>
          </w:r>
          <w:hyperlink w:anchor="_Toc19192243" w:history="1">
            <w:r w:rsidR="00485BA0" w:rsidRPr="00485BA0">
              <w:rPr>
                <w:rStyle w:val="afc"/>
                <w:rFonts w:ascii="Times New Roman" w:hAnsi="Times New Roman" w:cs="Times New Roman"/>
                <w:noProof/>
                <w:sz w:val="28"/>
                <w:szCs w:val="28"/>
              </w:rPr>
              <w:t>1. Общие положения</w:t>
            </w:r>
            <w:r w:rsidR="006D713A" w:rsidRPr="00485BA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D713A" w:rsidRPr="00485BA0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6D713A" w:rsidRPr="00485BA0"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PAGEREF _Toc19192243 \h </w:instrText>
            </w:r>
            <w:r w:rsidR="006D713A" w:rsidRPr="00485BA0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="006D713A" w:rsidRPr="00485BA0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E80DB2" w:rsidRPr="00485BA0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6D713A" w:rsidRPr="00485BA0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6D713A" w:rsidRPr="00485BA0" w:rsidRDefault="00142C89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9192244" w:history="1">
            <w:r w:rsidR="00485BA0" w:rsidRPr="00485BA0">
              <w:rPr>
                <w:rStyle w:val="afc"/>
                <w:rFonts w:ascii="Times New Roman" w:hAnsi="Times New Roman" w:cs="Times New Roman"/>
                <w:noProof/>
                <w:sz w:val="28"/>
                <w:szCs w:val="28"/>
              </w:rPr>
              <w:t>2. Функции оргкомитета и жюри муниципального этапа</w:t>
            </w:r>
            <w:r w:rsidR="006D713A" w:rsidRPr="00485BA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D713A" w:rsidRPr="00485BA0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6D713A" w:rsidRPr="00485BA0"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PAGEREF _Toc19192244 \h </w:instrText>
            </w:r>
            <w:r w:rsidR="006D713A" w:rsidRPr="00485BA0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="006D713A" w:rsidRPr="00485BA0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E80DB2" w:rsidRPr="00485BA0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6D713A" w:rsidRPr="00485BA0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6D713A" w:rsidRPr="00485BA0" w:rsidRDefault="00142C89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9192245" w:history="1">
            <w:r w:rsidR="00485BA0" w:rsidRPr="00485BA0">
              <w:rPr>
                <w:rStyle w:val="afc"/>
                <w:rFonts w:ascii="Times New Roman" w:hAnsi="Times New Roman" w:cs="Times New Roman"/>
                <w:noProof/>
                <w:sz w:val="28"/>
                <w:szCs w:val="28"/>
              </w:rPr>
              <w:t>3. Порядок проведения соревновательных туров и время их начала</w:t>
            </w:r>
            <w:r w:rsidR="006D713A" w:rsidRPr="00485BA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D713A" w:rsidRPr="00485BA0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6D713A" w:rsidRPr="00485BA0"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PAGEREF _Toc19192245 \h </w:instrText>
            </w:r>
            <w:r w:rsidR="006D713A" w:rsidRPr="00485BA0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="006D713A" w:rsidRPr="00485BA0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E80DB2" w:rsidRPr="00485BA0"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  <w:r w:rsidR="006D713A" w:rsidRPr="00485BA0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6D713A" w:rsidRPr="00485BA0" w:rsidRDefault="00142C89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9192246" w:history="1">
            <w:r w:rsidR="00485BA0" w:rsidRPr="00485BA0">
              <w:rPr>
                <w:rStyle w:val="afc"/>
                <w:rFonts w:ascii="Times New Roman" w:hAnsi="Times New Roman" w:cs="Times New Roman"/>
                <w:noProof/>
                <w:sz w:val="28"/>
                <w:szCs w:val="28"/>
              </w:rPr>
              <w:t>4. Перечень справочных материалов, средств связи и электронно- вычислительной техники, разрешенных к использованию</w:t>
            </w:r>
            <w:r w:rsidR="006D713A" w:rsidRPr="00485BA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D713A" w:rsidRPr="00485BA0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6D713A" w:rsidRPr="00485BA0"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PAGEREF _Toc19192246 \h </w:instrText>
            </w:r>
            <w:r w:rsidR="006D713A" w:rsidRPr="00485BA0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="006D713A" w:rsidRPr="00485BA0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E80DB2" w:rsidRPr="00485BA0"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  <w:r w:rsidR="006D713A" w:rsidRPr="00485BA0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6D713A" w:rsidRPr="00485BA0" w:rsidRDefault="00142C89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9192247" w:history="1">
            <w:r w:rsidR="00485BA0" w:rsidRPr="00485BA0">
              <w:rPr>
                <w:rStyle w:val="afc"/>
                <w:rFonts w:ascii="Times New Roman" w:hAnsi="Times New Roman" w:cs="Times New Roman"/>
                <w:noProof/>
                <w:sz w:val="28"/>
                <w:szCs w:val="28"/>
              </w:rPr>
              <w:t>5. Критерии и методики оценивания олимпиадных заданий</w:t>
            </w:r>
            <w:r w:rsidR="006D713A" w:rsidRPr="00485BA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D713A" w:rsidRPr="00485BA0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6D713A" w:rsidRPr="00485BA0"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PAGEREF _Toc19192247 \h </w:instrText>
            </w:r>
            <w:r w:rsidR="006D713A" w:rsidRPr="00485BA0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="006D713A" w:rsidRPr="00485BA0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E80DB2" w:rsidRPr="00485BA0">
              <w:rPr>
                <w:rFonts w:ascii="Times New Roman" w:hAnsi="Times New Roman" w:cs="Times New Roman"/>
                <w:noProof/>
                <w:sz w:val="28"/>
                <w:szCs w:val="28"/>
              </w:rPr>
              <w:t>11</w:t>
            </w:r>
            <w:r w:rsidR="006D713A" w:rsidRPr="00485BA0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6D713A" w:rsidRPr="00485BA0" w:rsidRDefault="00142C89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9192248" w:history="1">
            <w:r w:rsidR="00485BA0" w:rsidRPr="00485BA0">
              <w:rPr>
                <w:rStyle w:val="afc"/>
                <w:rFonts w:ascii="Times New Roman" w:hAnsi="Times New Roman" w:cs="Times New Roman"/>
                <w:noProof/>
                <w:sz w:val="28"/>
                <w:szCs w:val="28"/>
              </w:rPr>
              <w:t>6. Перечень материально-технического обеспечения для выполнения олимпиадных заданий</w:t>
            </w:r>
            <w:r w:rsidR="006D713A" w:rsidRPr="00485BA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D713A" w:rsidRPr="00485BA0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6D713A" w:rsidRPr="00485BA0"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PAGEREF _Toc19192248 \h </w:instrText>
            </w:r>
            <w:r w:rsidR="006D713A" w:rsidRPr="00485BA0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="006D713A" w:rsidRPr="00485BA0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E80DB2" w:rsidRPr="00485BA0">
              <w:rPr>
                <w:rFonts w:ascii="Times New Roman" w:hAnsi="Times New Roman" w:cs="Times New Roman"/>
                <w:noProof/>
                <w:sz w:val="28"/>
                <w:szCs w:val="28"/>
              </w:rPr>
              <w:t>14</w:t>
            </w:r>
            <w:r w:rsidR="006D713A" w:rsidRPr="00485BA0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6D713A" w:rsidRPr="00485BA0" w:rsidRDefault="00142C89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9192249" w:history="1">
            <w:r w:rsidR="00485BA0" w:rsidRPr="00485BA0">
              <w:rPr>
                <w:rStyle w:val="afc"/>
                <w:rFonts w:ascii="Times New Roman" w:hAnsi="Times New Roman" w:cs="Times New Roman"/>
                <w:noProof/>
                <w:sz w:val="28"/>
                <w:szCs w:val="28"/>
              </w:rPr>
              <w:t>7. Описание процедур анализа олимпиадных заданий и их решений, показа работ.</w:t>
            </w:r>
            <w:r w:rsidR="006D713A" w:rsidRPr="00485BA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D713A" w:rsidRPr="00485BA0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6D713A" w:rsidRPr="00485BA0"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PAGEREF _Toc19192249 \h </w:instrText>
            </w:r>
            <w:r w:rsidR="006D713A" w:rsidRPr="00485BA0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="006D713A" w:rsidRPr="00485BA0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E80DB2" w:rsidRPr="00485BA0">
              <w:rPr>
                <w:rFonts w:ascii="Times New Roman" w:hAnsi="Times New Roman" w:cs="Times New Roman"/>
                <w:noProof/>
                <w:sz w:val="28"/>
                <w:szCs w:val="28"/>
              </w:rPr>
              <w:t>16</w:t>
            </w:r>
            <w:r w:rsidR="006D713A" w:rsidRPr="00485BA0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6D713A" w:rsidRPr="00485BA0" w:rsidRDefault="00142C89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9192250" w:history="1">
            <w:r w:rsidR="00485BA0" w:rsidRPr="00485BA0">
              <w:rPr>
                <w:rStyle w:val="afc"/>
                <w:rFonts w:ascii="Times New Roman" w:hAnsi="Times New Roman" w:cs="Times New Roman"/>
                <w:noProof/>
                <w:sz w:val="28"/>
                <w:szCs w:val="28"/>
              </w:rPr>
              <w:t>9. Порядок подведения итогов регионального этапа</w:t>
            </w:r>
            <w:r w:rsidR="006D713A" w:rsidRPr="00485BA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D713A" w:rsidRPr="00485BA0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6D713A" w:rsidRPr="00485BA0">
              <w:rPr>
                <w:rFonts w:ascii="Times New Roman" w:hAnsi="Times New Roman" w:cs="Times New Roman"/>
                <w:noProof/>
                <w:sz w:val="28"/>
                <w:szCs w:val="28"/>
              </w:rPr>
              <w:instrText xml:space="preserve"> PAGEREF _Toc19192250 \h </w:instrText>
            </w:r>
            <w:r w:rsidR="006D713A" w:rsidRPr="00485BA0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="006D713A" w:rsidRPr="00485BA0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E80DB2" w:rsidRPr="00485BA0">
              <w:rPr>
                <w:rFonts w:ascii="Times New Roman" w:hAnsi="Times New Roman" w:cs="Times New Roman"/>
                <w:noProof/>
                <w:sz w:val="28"/>
                <w:szCs w:val="28"/>
              </w:rPr>
              <w:t>19</w:t>
            </w:r>
            <w:r w:rsidR="006D713A" w:rsidRPr="00485BA0">
              <w:rPr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4A7D7F" w:rsidRPr="00485BA0" w:rsidRDefault="00485BA0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485BA0">
            <w:rPr>
              <w:rFonts w:ascii="Times New Roman" w:hAnsi="Times New Roman" w:cs="Times New Roman"/>
              <w:noProof/>
              <w:sz w:val="28"/>
              <w:szCs w:val="28"/>
            </w:rPr>
            <w:t>10. Список рекомендуемой литературы………………………....22</w:t>
          </w:r>
        </w:p>
        <w:p w:rsidR="006D713A" w:rsidRPr="006D713A" w:rsidRDefault="00142C89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9192252" w:history="1">
            <w:r w:rsidR="006D713A" w:rsidRPr="006D713A">
              <w:rPr>
                <w:rStyle w:val="afc"/>
                <w:rFonts w:ascii="Times New Roman" w:hAnsi="Times New Roman" w:cs="Times New Roman"/>
                <w:noProof/>
                <w:sz w:val="28"/>
              </w:rPr>
              <w:t>Приложение 1</w:t>
            </w:r>
            <w:r w:rsidR="006D713A" w:rsidRPr="006D713A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4A7D7F">
              <w:rPr>
                <w:rFonts w:ascii="Times New Roman" w:hAnsi="Times New Roman" w:cs="Times New Roman"/>
                <w:noProof/>
                <w:sz w:val="28"/>
              </w:rPr>
              <w:t>26</w:t>
            </w:r>
          </w:hyperlink>
        </w:p>
        <w:p w:rsidR="006D713A" w:rsidRPr="006D713A" w:rsidRDefault="00142C89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9192253" w:history="1">
            <w:r w:rsidR="006D713A" w:rsidRPr="006D713A">
              <w:rPr>
                <w:rStyle w:val="afc"/>
                <w:rFonts w:ascii="Times New Roman" w:hAnsi="Times New Roman" w:cs="Times New Roman"/>
                <w:noProof/>
                <w:sz w:val="28"/>
              </w:rPr>
              <w:t>Приложение 2</w:t>
            </w:r>
            <w:r w:rsidR="006D713A" w:rsidRPr="006D713A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4A7D7F">
              <w:rPr>
                <w:rFonts w:ascii="Times New Roman" w:hAnsi="Times New Roman" w:cs="Times New Roman"/>
                <w:noProof/>
                <w:sz w:val="28"/>
              </w:rPr>
              <w:t>27</w:t>
            </w:r>
          </w:hyperlink>
        </w:p>
        <w:p w:rsidR="006D713A" w:rsidRDefault="00142C89">
          <w:pPr>
            <w:pStyle w:val="11"/>
            <w:rPr>
              <w:rFonts w:eastAsiaTheme="minorEastAsia" w:cstheme="minorBidi"/>
              <w:noProof/>
              <w:lang w:eastAsia="ru-RU"/>
            </w:rPr>
          </w:pPr>
          <w:hyperlink w:anchor="_Toc19192254" w:history="1">
            <w:r w:rsidR="006D713A" w:rsidRPr="006D713A">
              <w:rPr>
                <w:rStyle w:val="afc"/>
                <w:rFonts w:ascii="Times New Roman" w:hAnsi="Times New Roman" w:cs="Times New Roman"/>
                <w:noProof/>
                <w:sz w:val="28"/>
              </w:rPr>
              <w:t>Приложение 3</w:t>
            </w:r>
            <w:r w:rsidR="006D713A" w:rsidRPr="006D713A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4A7D7F">
              <w:rPr>
                <w:rFonts w:ascii="Times New Roman" w:hAnsi="Times New Roman" w:cs="Times New Roman"/>
                <w:noProof/>
                <w:sz w:val="28"/>
              </w:rPr>
              <w:t>28</w:t>
            </w:r>
          </w:hyperlink>
        </w:p>
        <w:p w:rsidR="0002255B" w:rsidRDefault="00B60AA2">
          <w:pPr>
            <w:pStyle w:val="11"/>
          </w:pPr>
          <w:r>
            <w:rPr>
              <w:rStyle w:val="aa"/>
            </w:rPr>
            <w:fldChar w:fldCharType="end"/>
          </w:r>
        </w:p>
      </w:sdtContent>
    </w:sdt>
    <w:p w:rsidR="0002255B" w:rsidRDefault="00B60A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02255B" w:rsidRPr="004B7197" w:rsidRDefault="00B60AA2">
      <w:pPr>
        <w:pStyle w:val="1"/>
        <w:ind w:left="834"/>
        <w:rPr>
          <w:lang w:val="ru-RU"/>
        </w:rPr>
      </w:pPr>
      <w:bookmarkStart w:id="2" w:name="_Toc19192243"/>
      <w:r w:rsidRPr="004B7197">
        <w:rPr>
          <w:lang w:val="ru-RU"/>
        </w:rPr>
        <w:lastRenderedPageBreak/>
        <w:t>1. ОБЩИЕ ПОЛОЖЕНИЯ</w:t>
      </w:r>
      <w:bookmarkEnd w:id="2"/>
    </w:p>
    <w:p w:rsidR="0002255B" w:rsidRPr="004B7197" w:rsidRDefault="0002255B">
      <w:pPr>
        <w:pStyle w:val="1"/>
        <w:ind w:left="834"/>
        <w:rPr>
          <w:lang w:val="ru-RU"/>
        </w:rPr>
      </w:pPr>
    </w:p>
    <w:p w:rsidR="0002255B" w:rsidRDefault="00B60A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Настоящие требования к проведению муниципального этапа Всероссийской олимпиады школьников (далее – Олимпиада) по предмету «Физическая культура»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 г. N 1252, приказа Министерства образования и науки Российской Федерации (Минобрнауки России) от 17 марта 2015 г. </w:t>
      </w:r>
      <w:r w:rsidR="00C8425E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249 г. Москва "О внесении изменений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Порядок проведения всероссийской олимпиады школьников, утвержденный приказом Министерства образования и науки Российской </w:t>
      </w:r>
      <w:r w:rsidR="00C8425E">
        <w:rPr>
          <w:rFonts w:ascii="Times New Roman" w:hAnsi="Times New Roman" w:cs="Times New Roman"/>
          <w:bCs/>
          <w:sz w:val="28"/>
          <w:szCs w:val="28"/>
        </w:rPr>
        <w:t>Федерации от 18 ноября 2013 г.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1252", приказа Министерства образования и науки Российской Федерации (Минобрнауки России) от 17 декабря 2015 г. </w:t>
      </w:r>
      <w:r w:rsidR="00C8425E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1488 г. Москва "О внесении изменений в Порядок проведения всероссийской олимпиады школьников, утвержденный приказом Министерства образования и науки Российской </w:t>
      </w:r>
      <w:r w:rsidR="00C8425E">
        <w:rPr>
          <w:rFonts w:ascii="Times New Roman" w:hAnsi="Times New Roman" w:cs="Times New Roman"/>
          <w:bCs/>
          <w:sz w:val="28"/>
          <w:szCs w:val="28"/>
        </w:rPr>
        <w:t>Федерации от 18 ноября 2013 г.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1252"</w:t>
      </w:r>
      <w:proofErr w:type="gramEnd"/>
    </w:p>
    <w:p w:rsidR="0002255B" w:rsidRDefault="00B60A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Основными целями и задачами Олимпиады является выявление и развитие у обучающихся творческих способностей и интереса к научной (научно-исследовательской) деятельности, пропаганды научных знаний, совершенствование физических возможностей обучающихся, системы физических упражнений и форм занятий физическими упражнениями. Овладение предметным содержанием этой области предполагает активное вовлечение школьников в процесс совершенствования собственной физической природы, использование соревновательных отношений и самостоятельных занятий физическими упражнениями как средств и методов организации свободного времени и культурного досуга.</w:t>
      </w:r>
    </w:p>
    <w:p w:rsidR="0002255B" w:rsidRDefault="00B60A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проведения муниципального этапа Олимпиады создаются Организационный комитет (далее – Оргкомитет) и Жюри.</w:t>
      </w:r>
    </w:p>
    <w:p w:rsidR="0002255B" w:rsidRDefault="00B60A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Муниципальный этап Всероссийской олимпиады школьников по предмету «Физическая культура» представляет собой выполнение олимпиадных заданий, разработанных региональными предметно-методическими комиссиями (далее РПМК) в соответствии с содержанием образовательных программ основного общего и среднего общего образования углубленного уровня для 7-11 классов.</w:t>
      </w:r>
    </w:p>
    <w:p w:rsidR="00F40D5F" w:rsidRDefault="00F40D5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255B" w:rsidRPr="004B7197" w:rsidRDefault="00B60AA2">
      <w:pPr>
        <w:pStyle w:val="1"/>
        <w:ind w:firstLine="709"/>
        <w:rPr>
          <w:lang w:val="ru-RU"/>
        </w:rPr>
      </w:pPr>
      <w:bookmarkStart w:id="3" w:name="_Toc19192244"/>
      <w:r w:rsidRPr="004B7197">
        <w:rPr>
          <w:lang w:val="ru-RU"/>
        </w:rPr>
        <w:t>2. ФУНКЦИИ ОРГКОМИТЕТА И ЖЮРИ  МУНИЦИПАЛЬНОГО ЭТАПА</w:t>
      </w:r>
      <w:bookmarkEnd w:id="3"/>
    </w:p>
    <w:p w:rsidR="0002255B" w:rsidRDefault="00B60A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Организатором муниципального этапа олимпиады является орган местного самоуправления, осуществляющий управление в сфере образования. Организатор муниципального этапа олимпиады:</w:t>
      </w:r>
    </w:p>
    <w:p w:rsidR="0002255B" w:rsidRDefault="00B60AA2">
      <w:pPr>
        <w:pStyle w:val="af1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формирует оргкомитет муниципального этапа Олимпиады по предметам и утверждает его состав;</w:t>
      </w:r>
    </w:p>
    <w:p w:rsidR="0002255B" w:rsidRDefault="00B60AA2">
      <w:pPr>
        <w:pStyle w:val="af1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формирует жюри  муниципального этапа Олимпиады по каждому предмету и утверждает их составы на период проведения муниципального этапа;</w:t>
      </w:r>
    </w:p>
    <w:p w:rsidR="0002255B" w:rsidRDefault="00B60AA2">
      <w:pPr>
        <w:pStyle w:val="af1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устанавливает количество баллов по классам (проходной балл); необходимое для участия на муниципальном этапе Олимпиады;</w:t>
      </w:r>
    </w:p>
    <w:p w:rsidR="0002255B" w:rsidRDefault="00B60AA2">
      <w:pPr>
        <w:pStyle w:val="af1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утверждает разработанные региональными предметно методическими комиссиями Олимпиады  требования к организации и проведению муниципального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 </w:t>
      </w:r>
      <w:proofErr w:type="gramEnd"/>
    </w:p>
    <w:p w:rsidR="0002255B" w:rsidRDefault="00B60AA2">
      <w:pPr>
        <w:pStyle w:val="af1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обеспечивает хранение олимпиадных заданий для муниципального этапа  Олимпиады, несёт установленную законодательством Российской Федерации ответственность за их конфиденциальность;</w:t>
      </w:r>
    </w:p>
    <w:p w:rsidR="0002255B" w:rsidRDefault="00B60AA2">
      <w:pPr>
        <w:pStyle w:val="af1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заблаговременно информирует 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соответствующего муниципального образования, участников муниципального этапа олимпиады и их родителей (законных представителей) о сроке и месте проведения муниципального этапа олимпиады, а также о Порядке проведения Всероссийской олимпиады школьников и о Требованиях к организации и проведению  муниципального этапа Олимпиады по предметам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02255B" w:rsidRDefault="00B60AA2">
      <w:pPr>
        <w:pStyle w:val="af1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определяет квоты победителей и призёров муниципального  этапа Олимпиады по каждому предмету;</w:t>
      </w:r>
    </w:p>
    <w:p w:rsidR="0002255B" w:rsidRDefault="00B60AA2">
      <w:pPr>
        <w:pStyle w:val="af1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утверждает результаты муниципального  этапа Олимпиады по предметам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(рейтинг победителей и рейтинг призёров муниципального этапа олимпиады) и публикует их на своём официальном сайте в сети «Интернет», в том числе протоколы жюри  муниципального этапа Олимпиады по предмету;</w:t>
      </w:r>
    </w:p>
    <w:p w:rsidR="0002255B" w:rsidRDefault="00B60AA2">
      <w:pPr>
        <w:pStyle w:val="af1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передаёт результаты участников муниципального этапа Олимпиады по предметам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 классам организатору регионального этапа Олимпиады в формате,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установленном организатором регионального этапа олимпиады;</w:t>
      </w:r>
    </w:p>
    <w:p w:rsidR="0002255B" w:rsidRDefault="00B60AA2">
      <w:pPr>
        <w:pStyle w:val="af1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награждает победителей и призеров муниципального этапа Олимпиады поощрительными грамотами.</w:t>
      </w:r>
    </w:p>
    <w:p w:rsidR="0002255B" w:rsidRDefault="00B60AA2">
      <w:pPr>
        <w:pStyle w:val="af1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Оргкомитет муниципального этапа олимпиады:</w:t>
      </w:r>
    </w:p>
    <w:p w:rsidR="0002255B" w:rsidRDefault="00B60AA2">
      <w:pPr>
        <w:pStyle w:val="af1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определяет организационно-технологическую модель проведения муниципального этапа Олимпиады;</w:t>
      </w:r>
    </w:p>
    <w:p w:rsidR="0002255B" w:rsidRDefault="00B60AA2">
      <w:pPr>
        <w:pStyle w:val="af1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обеспечивает организацию и проведение муниципального этапа Олимпиады в соответствии с утвержденными РПМК олимпиады требованиями к проведению  муниципального этапа олимпиады по предметам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действующим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02255B" w:rsidRDefault="00B60AA2">
      <w:pPr>
        <w:pStyle w:val="af1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осуществляет кодирование (обезличивание) олимпиадных работ участников муниципального этапа Олимпиады;</w:t>
      </w:r>
    </w:p>
    <w:p w:rsidR="0002255B" w:rsidRDefault="00B60AA2">
      <w:pPr>
        <w:pStyle w:val="af1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несёт ответственность за жизнь и здоровье участников Олимпиады во время проведения муниципального этапа олимпиады.</w:t>
      </w:r>
    </w:p>
    <w:p w:rsidR="0002255B" w:rsidRDefault="00B60AA2">
      <w:pPr>
        <w:pStyle w:val="af1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 оргкомитета муниципального этапа Олимпиады формируется из сотрудников органов управления образованием, педагогических работников.</w:t>
      </w:r>
    </w:p>
    <w:p w:rsidR="0002255B" w:rsidRDefault="00B60AA2">
      <w:pPr>
        <w:pStyle w:val="af1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Жюри муниципального этапа Олимпиады по физической культуре:</w:t>
      </w:r>
    </w:p>
    <w:p w:rsidR="0002255B" w:rsidRDefault="00B60AA2">
      <w:pPr>
        <w:pStyle w:val="af1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принимает для оценивания закодированные (обезличенные) олимпиадные работы участников Олимпиады;</w:t>
      </w:r>
    </w:p>
    <w:p w:rsidR="0002255B" w:rsidRDefault="00B60AA2">
      <w:pPr>
        <w:pStyle w:val="af1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оценивает выполненные олимпиадные задания строго в соответствии с утверждёнными  предметно-методической комиссией по физической культуре критериями и методиками оценивания выполненных олимпиадных заданий;</w:t>
      </w:r>
    </w:p>
    <w:p w:rsidR="0002255B" w:rsidRDefault="00B60AA2">
      <w:pPr>
        <w:pStyle w:val="af1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проводит очно или дистанционно (с возможностью обратной связи, в том числе в форме вебинара) разбор олимпиадных заданий и их решений;</w:t>
      </w:r>
    </w:p>
    <w:p w:rsidR="0002255B" w:rsidRDefault="00B60AA2">
      <w:pPr>
        <w:pStyle w:val="af1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осуществляет очно или дистанционно (с возможностью обратной связи) по запросу участника Олимпиады показ выполненных им олимпиадных заданий;</w:t>
      </w:r>
    </w:p>
    <w:p w:rsidR="0002255B" w:rsidRDefault="00B60AA2">
      <w:pPr>
        <w:pStyle w:val="af1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представляет результаты Олимпиады её участникам;</w:t>
      </w:r>
    </w:p>
    <w:p w:rsidR="0002255B" w:rsidRDefault="00B60AA2">
      <w:pPr>
        <w:pStyle w:val="af1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рассматривает очно апелляции участников Олимпиады с использованием ауди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2255B" w:rsidRDefault="00B60AA2">
      <w:pPr>
        <w:pStyle w:val="af1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определяет победителей и призёров Олимпиады по физической культуре на основании рейтингового списка и в соответствии с квотой, установленной организатором Олимпиады (в случае равного количества баллов участников Олимпиады, занесённых в итоговую таблицу, решение об увеличении квоты победителей и (или) призёров муниципального этапа Олимпиады принимает организатор Олимпиады муниципального этапа);</w:t>
      </w:r>
    </w:p>
    <w:p w:rsidR="0002255B" w:rsidRDefault="00B60AA2">
      <w:pPr>
        <w:pStyle w:val="af1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представляет организатору Олимпиады результаты Олимпиады (протоколы) для их утверждения;</w:t>
      </w:r>
    </w:p>
    <w:p w:rsidR="0002255B" w:rsidRDefault="00B60AA2">
      <w:pPr>
        <w:pStyle w:val="af1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составляет и представляет организатору муниципального этапа Олимпиады по физической культуре аналитический отчёт о результатах выполнения олимпиадных заданий.</w:t>
      </w:r>
    </w:p>
    <w:p w:rsidR="0002255B" w:rsidRDefault="00B60AA2">
      <w:pPr>
        <w:pStyle w:val="af1"/>
        <w:spacing w:after="0" w:line="360" w:lineRule="auto"/>
        <w:ind w:left="0"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Организаторы олимпиады вправе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привлекать к проведению олимпиады образовательные и научные организации, учебно-методические объединения, государственные корпорации и общественные организации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порядке, установленном законодательством Российской Федерации. </w:t>
      </w:r>
    </w:p>
    <w:p w:rsidR="00F40D5F" w:rsidRDefault="00F40D5F">
      <w:pPr>
        <w:pStyle w:val="af1"/>
        <w:spacing w:after="0" w:line="360" w:lineRule="auto"/>
        <w:ind w:left="0" w:firstLine="709"/>
        <w:jc w:val="both"/>
      </w:pPr>
    </w:p>
    <w:p w:rsidR="0002255B" w:rsidRPr="004B7197" w:rsidRDefault="00B60AA2">
      <w:pPr>
        <w:pStyle w:val="1"/>
        <w:ind w:firstLine="709"/>
        <w:rPr>
          <w:lang w:val="ru-RU"/>
        </w:rPr>
      </w:pPr>
      <w:bookmarkStart w:id="4" w:name="_Toc19192245"/>
      <w:r w:rsidRPr="004B7197">
        <w:rPr>
          <w:szCs w:val="28"/>
          <w:lang w:val="ru-RU"/>
        </w:rPr>
        <w:t>3. ПОРЯДОК ПРОВЕДЕНИЯ СОРЕВНОВАТЕЛЬНЫХ ТУРОВ И ВРЕМЯ ИХ НАЧАЛА</w:t>
      </w:r>
      <w:bookmarkEnd w:id="4"/>
      <w:r w:rsidRPr="004B7197">
        <w:rPr>
          <w:szCs w:val="28"/>
          <w:lang w:val="ru-RU"/>
        </w:rPr>
        <w:t xml:space="preserve">  </w:t>
      </w:r>
    </w:p>
    <w:p w:rsidR="0002255B" w:rsidRPr="004B7197" w:rsidRDefault="0002255B">
      <w:pPr>
        <w:pStyle w:val="1"/>
        <w:ind w:firstLine="709"/>
        <w:rPr>
          <w:szCs w:val="28"/>
          <w:lang w:val="ru-RU"/>
        </w:rPr>
      </w:pP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этапе Олимпиады по физической культуре принимают индивидуальное участие:</w:t>
      </w:r>
    </w:p>
    <w:p w:rsidR="0002255B" w:rsidRDefault="00B60A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02255B" w:rsidRDefault="00B60A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победители и призеры муниципального этапа Олимпиады предыдущего учебного года, продолжающие обучение в организациях,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и призеры муниципального этапа Олимпиады предыдущего года вправе выполнять олимпиадные задания, разработанные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по отношению к тем, в которых они проходят обучение. В случае их прохождения на следующие этапы Олимпиады данные участники выполняют задания олимпиады, разработанные для класса, который они выбрали на муниципальном этапе Олимпиады.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Конкурсные испытания должны проводиться отдельно среди девочек/девушек и мальчиков/юношей.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этап Олимпиады проводится ежегодно </w:t>
      </w:r>
      <w:r w:rsidR="006A70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 позднее 25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декабря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 параллелей 7-11 классов. Конкретные сроки проведения муниципального этапа Олимпиады устанавливаются органом государственной власти субъекта, осуществляющим государственное управление в сфере образования. Конкретные места проведения муниципального этапа устанавливает орган местного самоуправления, осуществляющий управление в сфере образования.</w:t>
      </w:r>
    </w:p>
    <w:p w:rsidR="0002255B" w:rsidRDefault="00B60AA2">
      <w:pPr>
        <w:spacing w:after="0" w:line="36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Конкурсные испытания олимпиады состоят из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двух видов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практического и теоретико-методического.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Испытание по теоретико-методическому заданию проводится первым, практические испытания проводятся выборочно по двум видам спорта из четырех, приведенных в текстах заданий региональной предметно-методической комиссии.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Теоретико-методический тур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Теоретико-методическая часть является обязательным испытанием и заключается в решении заданий в тестовой форме. 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Продолжительность теоретико-методического испытания – не более 45 (Сорока пяти) минут. Начало тура – 10</w:t>
      </w:r>
      <w:r w:rsidR="00C842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</w:t>
      </w:r>
      <w:r w:rsidR="00C842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местного времени.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Теоретико-методический тур проводится по заданиям, разработанным</w:t>
      </w:r>
    </w:p>
    <w:p w:rsidR="0002255B" w:rsidRDefault="00B60A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региональной предметно-методической комиссией, заключается в ответах на тестовые вопросы, сформулированные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содержанием образовательных программ основного общего и среднего общего образования углубленного уровня по образовательной области «Физическая культура» и является обязательным испытанием муниципального этапа.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Юноши и девушки выполняют задание одновременно.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 ответов теоретико-методического задания должен быть распечатан на одном листе. По истечении 45 минут с начала выполнения теоретико-методического задания олимпиадное испытание прекращается. Бланки ответов участников испытания собираются членами судейской коллегии.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в присутствии члена жюри представителем оргкомитета кодируется (обезличивается) каждый бланк ответов участников. После кодирования все бланки ответов (обезличенные) возвращаются жюри муниципального этапа олимпиады для проверки.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проверки и раскодирования олимпиадных работ фиксируются итоговые результаты теоретико-методического задания.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объявления итоговых результатов выполнения теоретико-методического задания остальные процедуры осуществляются  предметно-методической комиссией в соответствии с Положением о проведении муниципального этапа олимпиады, разработанным Министерством образования и науки России.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мобильных телефонов и других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язи, а также общение между участниками во время выполнения задания не разрешается. 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Практический тур.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испытания заключаются в выполнении упражнений основанных на содержании образовательных программ основного общего и среднего общего образования, углубленного уровня по предмету «Физическая культура», разработанных региональной предметно-методической комиссией. Длительность практических испытаний зависит от суммарного времени выполнения конкретных испытаний всеми участниками.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 время проведения испытаний участники Олимпиады:</w:t>
      </w:r>
    </w:p>
    <w:p w:rsidR="0002255B" w:rsidRDefault="00B60A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должны соблюдать настоящие  требования и порядок, утверждённые  предметно-методической комиссией олимпиады по предмету «Физическая культура»;</w:t>
      </w:r>
    </w:p>
    <w:p w:rsidR="0002255B" w:rsidRDefault="00B60A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должны следовать указаниям представителей организатора Олимпиады;</w:t>
      </w:r>
    </w:p>
    <w:p w:rsidR="0002255B" w:rsidRDefault="00B60A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вправе общаться друг с другом, свободно перемещаться по местам проведения испытаний;</w:t>
      </w:r>
    </w:p>
    <w:p w:rsidR="0002255B" w:rsidRDefault="00B60A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вправе иметь во время испытаний не разрешенные к использованию во время проведения Олимпиады справочные материалы, средства связи и электронно-вычислительную технику.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нарушения участником Олимпиады настоящих утверждённых требований к организации и проведению муниципального этапа Олимпиады по предмету «Физическая культура» представитель организатора Олимпиады вправе удалить данного участника Олимпиады с места проведения испытания, составив акт об удалении участника Олимпиады.</w:t>
      </w:r>
    </w:p>
    <w:p w:rsidR="0002255B" w:rsidRDefault="00B60A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Олимпиады, которые были удалены, лишаются права дальнейшего участия в муниципальном этапе Олимпиады школьников по предмету «Физическая культура» в текущем году.</w:t>
      </w:r>
    </w:p>
    <w:p w:rsidR="00F40D5F" w:rsidRDefault="00F40D5F">
      <w:pPr>
        <w:spacing w:after="0" w:line="360" w:lineRule="auto"/>
        <w:ind w:firstLine="709"/>
        <w:jc w:val="both"/>
      </w:pPr>
    </w:p>
    <w:p w:rsidR="0002255B" w:rsidRPr="004B7197" w:rsidRDefault="00B60AA2">
      <w:pPr>
        <w:pStyle w:val="1"/>
        <w:ind w:firstLine="709"/>
        <w:rPr>
          <w:lang w:val="ru-RU"/>
        </w:rPr>
      </w:pPr>
      <w:bookmarkStart w:id="5" w:name="_Toc19192246"/>
      <w:r w:rsidRPr="004B7197">
        <w:rPr>
          <w:lang w:val="ru-RU"/>
        </w:rPr>
        <w:t xml:space="preserve">4. ПЕРЕЧЕНЬ СПРАВОЧНЫХ МАТЕРИАЛОВ, СРЕДСТВ СВЯЗИ И </w:t>
      </w:r>
      <w:proofErr w:type="gramStart"/>
      <w:r w:rsidRPr="004B7197">
        <w:rPr>
          <w:lang w:val="ru-RU"/>
        </w:rPr>
        <w:t>ЭЛЕКТРОННО- ВЫЧИСЛИТЕЛЬНОЙ</w:t>
      </w:r>
      <w:proofErr w:type="gramEnd"/>
      <w:r w:rsidRPr="004B7197">
        <w:rPr>
          <w:lang w:val="ru-RU"/>
        </w:rPr>
        <w:t xml:space="preserve"> ТЕХНИКИ, РАЗРЕШЕННЫХ К ИСПОЛЬЗОВАНИЮ</w:t>
      </w:r>
      <w:bookmarkEnd w:id="5"/>
    </w:p>
    <w:p w:rsidR="0002255B" w:rsidRPr="004B7197" w:rsidRDefault="0002255B">
      <w:pPr>
        <w:pStyle w:val="1"/>
        <w:ind w:firstLine="709"/>
        <w:rPr>
          <w:szCs w:val="28"/>
          <w:lang w:val="ru-RU"/>
        </w:rPr>
      </w:pP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Участникам Олимпиады во время проведения туров категорически запрещено иметь при себе любые электронные вычислительные устройства или средства связи (в том числе и в выключенном виде), учебники, справочные пособия. 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Факт обнаружения у учащегося при выполнении им заданий Олимпиады любых справочных материалов или технических средств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является достаточным основанием для  применения Жюри в отношении учащегося меры ответственности в виде снятия с оценивания его работы и отстранения учащегося от выполнения заданий Олимпиады.</w:t>
      </w:r>
    </w:p>
    <w:p w:rsidR="0002255B" w:rsidRDefault="000225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255B" w:rsidRPr="004B7197" w:rsidRDefault="00B60AA2">
      <w:pPr>
        <w:pStyle w:val="1"/>
        <w:ind w:firstLine="709"/>
        <w:rPr>
          <w:lang w:val="ru-RU"/>
        </w:rPr>
      </w:pPr>
      <w:bookmarkStart w:id="6" w:name="_Toc19192247"/>
      <w:r w:rsidRPr="004B7197">
        <w:rPr>
          <w:lang w:val="ru-RU"/>
        </w:rPr>
        <w:t>5. КРИТЕРИИ И МЕТОДИКИ ОЦЕНИВАНИЯ ОЛИМПИАДНЫХ ЗАДАНИЙ</w:t>
      </w:r>
      <w:bookmarkEnd w:id="6"/>
    </w:p>
    <w:p w:rsidR="0002255B" w:rsidRPr="004B7197" w:rsidRDefault="0002255B">
      <w:pPr>
        <w:pStyle w:val="1"/>
        <w:ind w:firstLine="709"/>
        <w:rPr>
          <w:szCs w:val="28"/>
          <w:lang w:val="ru-RU"/>
        </w:rPr>
      </w:pP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 Методика оценки качества выполнения теоретико-методического задания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Правильное решение задания в закрытой форме с выбором одного правильного ответа оценивается в 1 балл, неправильное – 0 баллов. Правильное решение всего задания с выбором нескольких правильных ответов оценивается в 1 балл, при этом каждый правильный ответ оценивается в 0,25 балла, каждый неправильный ответ – минус 0,25 балла.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Правильное решение задания в открытой форме оценивается в 2 балла,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0 баллов.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заданиях на соответствие каждый правильный ответ оценивается в 1 балл, а каждый неправильный –0 баллов.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решение задания процессуального или алгоритмического толка оценивается в 1 балл, неправильное решение – 0 баллов.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заданиях, связанных с перечислениями или описаниями, каждая верная позиция оценивается в 0,5 балла (квалифицированная оценка).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заданиях, связанных с графическими изображениями физических упражнений, каждое верное изображение оценивается в 0,5 балла.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правильный ответ при выполнении задания-кроссворда оценивается в 2 балла, неправильный ответ- 0 баллов.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Максимальное количества баллов, которое возможно набрать участнику в теоретико-методическом задании формируется из суммы максимально возможных баллов по каждому типу заданий в тестовой форме. Например, в теоретико-методическом задании было 10 заданий в закрытой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форме, 5 заданий – в открытой форме, 3 задания – на соответствие (по 4 в каждом), 2 задания – на перечисление, 1 задание на графическое изображение и 1 задание - кроссворд Максимально возможный балл, который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получить участник олимпиады составит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2255B" w:rsidRDefault="00B60A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х 10 = 10 баллов (в закрытой форме);</w:t>
      </w:r>
    </w:p>
    <w:p w:rsidR="0002255B" w:rsidRDefault="00B60A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 х 5 = 10 баллов (в открытой форме);</w:t>
      </w:r>
    </w:p>
    <w:p w:rsidR="0002255B" w:rsidRDefault="00B60A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балла х 3 = 12 баллов (задания на соответствие);</w:t>
      </w:r>
    </w:p>
    <w:p w:rsidR="0002255B" w:rsidRDefault="00B60A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х 2 = 6 баллов (задание на перечисления);</w:t>
      </w:r>
    </w:p>
    <w:p w:rsidR="0002255B" w:rsidRDefault="00B60A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х 1 = 3 балла (задание на графическое изображение)</w:t>
      </w:r>
    </w:p>
    <w:p w:rsidR="0002255B" w:rsidRDefault="00B60A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 х 6 = 12 баллов (задание-кроссворд)</w:t>
      </w:r>
    </w:p>
    <w:p w:rsidR="0002255B" w:rsidRDefault="00B60A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Итого: (10 + 10 + 12 + 6 + 3 + 12) = 53 балла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показатель будет необходим для выведения «зачетного» балла каждому участнику олимпиады в теоретико-методическом задании.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5.2. Методика оценки качества выполнения практических заданий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качества выполнения практического задания по гимнастике (акробатика) складывается из оценок за технику исполнения элементов и сложности самих элементов при условии выполнения всех требований к конкурсному испытанию.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Требования к спортивной форме: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Девушки могут быть одеты в купальники, комбинезоны или футболки с «лосинами». Раздельные купальники запрещены. Юноши могут быть одеты в гимнастические майки, ширина лямок которых не должна превышать 5 см, трико или спортивные шорты, не закрывающие колен. Футболки и майки не должны быть одеты поверх шорт, трико или «лосин». Упражнение может выполняться в носках, гимнастических тапочках («чешках») или босиком. Использование украшений и часов не допускается. Нарушение требований к спортивной форме наказывается сбавкой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0,5 балла</w:t>
      </w:r>
      <w:r w:rsidR="00F40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итоговой оценки участника.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Испытания девушек и юношей проводятся в виде выполнения акробатического упражнения, которое имеет строго обязательный характер.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В случае изменения установленной последова</w:t>
      </w:r>
      <w:r w:rsidR="00F40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тельности элементов упражнение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участник получает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0,0 баллов.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участник не сумел выполнить какой-либо элемент, то оценка снижается на указанную в программе стоимость элемента или соединения, включающего данный элемент. 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должно иметь четко выраженное начало и окончание, выполняться со сменой направления, динамично, слитно, без неоправданных пауз. Фиксация статических элементов не менее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секунд. 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стоимость всех выполненных элементов и соединений составляет максимально возможную оценку за трудность упражнения, равную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10,0 баллам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выставлении оценки за исполнение каждый из судей вычитает из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10,0 баллов сбавки,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допущенные участником при выполнении элементов и соединений. 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упражнения оценивается судейской бригадой, состоящей из трёх человек. Судьи должны находиться друг от друга на расстоянии, не позволяющем обмениваться мнениями до выставления оценки. 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выставлении оценки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бóльшая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меньшая из оценок судей отбрасываются, а оставшаяся оценка идёт в зачёт. При этом расхождение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минимальной оценками судей не должно быть более 1,0 балла, а расхождение между оценкой, идущей в зачёт, и ближней к ней не должно превышать 0,3 балла. Окончательная оценка выводится с точностью до 0,1 балла. 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качества выполнения практического задания по спортивным играм, прикладной физической подготовке и заданиям (физическим упражнениям), отражающим национальные и региональные особенности складывается из времени, затраченного участником олимпиады на выполнение всего конкурсного испытания и штрафного времени (за нарушения техники выполнения отдельных приемов). Результаты всех участников ранжируются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возрастающей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лучшее показанное время – 1 место, худшее – последнее. Участнику, показавшему лучшее время,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начисляются максимально возможные «зачетные» баллы (их устанавливают организаторы соответствующих этапов олимпиады); остальным – меньше на процент, соответствующий разнице с лучшим показанным временем. Формула, по которой рассчитываются «зачетные» баллы по практическим заданиям будет представлена ниже.</w:t>
      </w:r>
    </w:p>
    <w:p w:rsidR="0002255B" w:rsidRDefault="00B60A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выполнения практического задания по легкой атлетике оценивается по показанному времени каждым участником на соответствующей дистанции и их ранжировании по возрастающей: лучшее показанное время – 1 место, худшее – последнее. Участнику, показавшему лучшее время, начисляются максимально возможные «зачетные» баллы (их устанавливают организаторы соответствующих этапов олимпиады); остальные – меньше на процент, соответствующий разнице с лучшим показанным временем.</w:t>
      </w:r>
    </w:p>
    <w:p w:rsidR="004E390F" w:rsidRDefault="004E390F">
      <w:pPr>
        <w:spacing w:after="0" w:line="360" w:lineRule="auto"/>
        <w:ind w:firstLine="709"/>
        <w:jc w:val="both"/>
      </w:pPr>
    </w:p>
    <w:p w:rsidR="0002255B" w:rsidRPr="004B7197" w:rsidRDefault="00B60AA2">
      <w:pPr>
        <w:pStyle w:val="1"/>
        <w:ind w:firstLine="709"/>
        <w:rPr>
          <w:lang w:val="ru-RU"/>
        </w:rPr>
      </w:pPr>
      <w:bookmarkStart w:id="7" w:name="_Toc19192248"/>
      <w:r w:rsidRPr="004B7197">
        <w:rPr>
          <w:lang w:val="ru-RU"/>
        </w:rPr>
        <w:t>6. ПЕРЕЧЕНЬ МАТЕРИАЛЬНО-ТЕХНИЧЕСКОГО ОБЕСПЕЧЕНИЯ ДЛЯ ВЫПОЛНЕНИЯ ОЛИМПИАДНЫХ ЗАДАНИЙ</w:t>
      </w:r>
      <w:bookmarkEnd w:id="7"/>
    </w:p>
    <w:p w:rsidR="0002255B" w:rsidRPr="004B7197" w:rsidRDefault="0002255B">
      <w:pPr>
        <w:pStyle w:val="1"/>
        <w:ind w:firstLine="709"/>
        <w:rPr>
          <w:szCs w:val="28"/>
          <w:lang w:val="ru-RU"/>
        </w:rPr>
      </w:pP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Комплект материалов олимпиадных заданий состоит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- текстов олимпиадных заданий;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- пустых бланков ответов на задания теоретического тура (матриц);</w:t>
      </w:r>
    </w:p>
    <w:p w:rsidR="0002255B" w:rsidRDefault="00B60A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ответов на задания теоретического тура;</w:t>
      </w:r>
    </w:p>
    <w:p w:rsidR="0002255B" w:rsidRDefault="00B60A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методики проверки решений заданий, включая при необходимости комплекты тестов в электронном виде;</w:t>
      </w:r>
    </w:p>
    <w:p w:rsidR="0002255B" w:rsidRDefault="00B60A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описания системы оценивания решений заданий;</w:t>
      </w:r>
    </w:p>
    <w:p w:rsidR="0002255B" w:rsidRDefault="00B60A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методических рекомендаций по разбору предложенных олимпиадных заданий.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Комплект материалов олимпиадных заданий рекомендуется передать в оргкомитет соответствующего этапа не позднее, чем за 7 дней до начала испытаний.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Теоретико-методическое испытание проводиться в аудитории, оснащенной столами и стульями. При проведении теоретико-методического задания все учащиеся должны быть обеспечены всем необходимым для выполнения задания: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авторучкой, вопросником, бланком ответов.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кодирования работ члены жюри должны быть обеспечены авторучкой и </w:t>
      </w:r>
      <w:r w:rsidRPr="004E390F">
        <w:rPr>
          <w:rFonts w:ascii="Times New Roman" w:hAnsi="Times New Roman" w:cs="Times New Roman"/>
          <w:bCs/>
          <w:sz w:val="28"/>
          <w:szCs w:val="28"/>
        </w:rPr>
        <w:t>ножницами.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Для обеспечения качественного проведения практического тура  муниципального этапа Олимпиады необходимо материально-техническое оборудование и инвентарь, соответствующие программе конкурсных испытаний:</w:t>
      </w:r>
    </w:p>
    <w:p w:rsidR="0002255B" w:rsidRDefault="00B60A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дорожка из гимнастических матов или гимнастический настил для вольных упражнений не менее 12 метров в длину и 1,5 метра в ширину (для выполнения конкурсного испытания по акробатике). Вокруг дорожки или настила должна иметься зона безопасности шириной не менее 1,0 метра, полностью свободная от посторонних предметов;</w:t>
      </w:r>
    </w:p>
    <w:p w:rsidR="0002255B" w:rsidRDefault="00B60A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площадка со специальной разметкой для игры в футбол или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флорбол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(для проведения конкурсного испытания по футболу или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флорболу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). Вокруг площадки должна иметься зона безопасности шириной не менее 1 метра, полностью свободная от посторонних предметов, хоккейные ворота, клюшки и мячи для игры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флорбол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необходимое количество футбольных мячей, фишек-ориентиров, стоек, одни футбольные ворота с сеткой размером 3х2 м;</w:t>
      </w:r>
    </w:p>
    <w:p w:rsidR="0002255B" w:rsidRDefault="00B60A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площадка со специальной разметкой для игры в баскетбол или волейбол. Вокруг площадки должна иметься зона безопасности шириной не менее 1 метра, полностью свободная от посторонних предметов, баскетбольные щиты с кольцами или волейбольные стойки с натянутой волейбольной сеткой, необходимое количество баскетбольных (волейбольных) мячей, фишек-ориентиров, стоек;</w:t>
      </w:r>
    </w:p>
    <w:p w:rsidR="0002255B" w:rsidRDefault="00B60A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легкоатлетический стадион или манеж с беговой дорожкой 200 м (для проведения конкурсного испытания по легкой атлетике) или «полоса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препятствий» (для проведения конкурсного испытания по прикладной физической культуре);</w:t>
      </w:r>
    </w:p>
    <w:p w:rsidR="0002255B" w:rsidRDefault="00B60A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компьютер (ноутбук) с программным обеспечением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Windows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XP или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Windows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7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Professional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(с программным приложением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MicrosoftOffice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2003-2010);</w:t>
      </w:r>
    </w:p>
    <w:p w:rsidR="0002255B" w:rsidRDefault="00B60A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контрольно-измерительные приспособления (рулетка 15 м; секундомеры;</w:t>
      </w:r>
    </w:p>
    <w:p w:rsidR="0002255B" w:rsidRDefault="00B60A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калькуляторы);</w:t>
      </w:r>
    </w:p>
    <w:p w:rsidR="0002255B" w:rsidRDefault="00B60A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звуковоспроизводящая и звукоусиливающая аппаратура;</w:t>
      </w:r>
    </w:p>
    <w:p w:rsidR="0002255B" w:rsidRDefault="00B60A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микрофон.</w:t>
      </w:r>
    </w:p>
    <w:p w:rsidR="004E390F" w:rsidRDefault="004E39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255B" w:rsidRPr="004B7197" w:rsidRDefault="00B60AA2">
      <w:pPr>
        <w:pStyle w:val="1"/>
        <w:ind w:firstLine="709"/>
        <w:rPr>
          <w:lang w:val="ru-RU"/>
        </w:rPr>
      </w:pPr>
      <w:bookmarkStart w:id="8" w:name="_Toc19192249"/>
      <w:r w:rsidRPr="004B7197">
        <w:rPr>
          <w:lang w:val="ru-RU"/>
        </w:rPr>
        <w:t>7. ОПИСАНИЕ ПРОЦЕДУР АНАЛИЗА ОЛИМПИАДНЫХ ЗАДАНИЙ И ИХ РЕШЕНИЙ, ПОКАЗА РАБОТ.</w:t>
      </w:r>
      <w:bookmarkEnd w:id="8"/>
    </w:p>
    <w:p w:rsidR="0002255B" w:rsidRPr="004B7197" w:rsidRDefault="0002255B">
      <w:pPr>
        <w:pStyle w:val="1"/>
        <w:ind w:firstLine="709"/>
        <w:rPr>
          <w:szCs w:val="28"/>
          <w:lang w:val="ru-RU"/>
        </w:rPr>
      </w:pP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7.1 Показ олимпиадных заданий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Показ олимпиадных заданий (только практических испытаний) проводится за 24 часа до начала муниципального этапа. 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показа олимпиадных заданий – знакомство участников с содержанием предстоящих практических испытаний Олимпиады и основными идеями выполнения каждого из предложенных заданий, а также знакомство с критериями оценивания. 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процедуре показа заданий могут присутствовать только участники Олимпиады, без сопровождающих лиц. Показ заданий должен проводиться в отдельном помещении, вмещающем всех участников. Допускается поочередный показ работ между юношами и девушками. 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7.2 Анализ выполненных работ 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процедуры анализа выполненных работ (анализа выполненных олимпиадных заданий) – информировать участников Олимпиады о правильных решениях каждого из предложенных заданий,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продемонстрировать объективность оценивания работ в соответствии с критериями оценивания. 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Решение о проведении, форме проведения и времени проведения анализа работ принимает организатор муниципального этапа Олимпиады. </w:t>
      </w:r>
    </w:p>
    <w:p w:rsidR="0002255B" w:rsidRDefault="00B60AA2">
      <w:pPr>
        <w:spacing w:after="0" w:line="36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время процедуры анализа выполненных работ члены Жюри должны познакомить участников с типичными ошибками, допущенными участниками в двух турах Олимпиады (теоретико-методическом и практическом). </w:t>
      </w:r>
      <w:proofErr w:type="gramEnd"/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ходе анализа работ представители Жюри подробно объясняют критерии оценивания каждого из заданий и дают общую оценку по итогам выполнения заданий обоих туров. В ходе анализа выполненных работ представляются наиболее удачные варианты выполненных работ и подробно анализируются. 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процессе проведения анализа работ участники Олимпиады должны получить всю необходимую информацию по поводу объективности оценивания их работ, что должно привести к уменьшению числа необоснованных апелляций по результатам проверки. 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Анализ выполненных олимпиадных заданий проводится после их проверки и разбора либо в очной форме, либо дистанционно. Для этого отводится специальное время. 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Если анализ работ проводится в очной форме, на анализе могут присутствовать все участники Олимпиады. Необходимое оборудование и оповещение участников о времени и месте анализа работ обеспечивает Оргкомитет. В этом случае для анализа работ необходимы отдельные помещения, вмещающие всех участников. При анализе работ могут использоваться средства обучения (доска, проектор, компьютер). 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анализ работ допускаются только участники Олимпиады (без родителей и сопровождающих). Участник имеет право задать члену Жюри вопросы по оценке приведенного им ответа и по критериям оценивания.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Работы участников хранятся Оргкомитетом Олимпиады в течение одного года с момента ее окончания.</w:t>
      </w:r>
    </w:p>
    <w:p w:rsidR="0002255B" w:rsidRDefault="00B60AA2">
      <w:pPr>
        <w:spacing w:after="0" w:line="360" w:lineRule="auto"/>
        <w:ind w:firstLine="709"/>
      </w:pPr>
      <w:r>
        <w:rPr>
          <w:rFonts w:ascii="Times New Roman" w:hAnsi="Times New Roman" w:cs="Times New Roman"/>
          <w:b/>
          <w:bCs/>
          <w:sz w:val="28"/>
          <w:szCs w:val="28"/>
        </w:rPr>
        <w:t>8. Порядок рассмотрения апелляций по результатам проверки жюри олимпиадных заданий.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Перед подачей апелляции участник Олимпиады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Апелляция проводится в случаях несогласия участника Олимпиады с результатами оценивания его олимпиадной работы. 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Апелляции участников Олимпиады рассматриваются членами Жюри (апелляционная комиссия – не менее 3-х человек). 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Центральной предметно-методической комиссией. 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проведения апелляции участник Олимпиады подает письменное заявление. Заявление на апелляцию принимается в течение 1 астрономического часа после объявления окончательных результатов по испытанию на имя председателя Жюри. 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Апелляция участника Олимпиады должна быть рассмотрена не позднее чем через 3 часа с момента подачи соответствующего заявления. При рассмотрении апелляции присутствует только участник Олимпиады, подавший заявление, имеющий при себе документ, удостоверяющий личность. По результатам рассмотрения апелляции выносится одно из следующих решений:</w:t>
      </w:r>
    </w:p>
    <w:p w:rsidR="0002255B" w:rsidRDefault="00B60A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 об отклонении апелляции и сохранении выставленных баллов;</w:t>
      </w:r>
    </w:p>
    <w:p w:rsidR="0002255B" w:rsidRDefault="00B60A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 об удовлетворении апелляции и корректировке баллов.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Решения по апелляции принимаются простым большинством голосов. В случае равенства голосов председатель апелляционной комиссии имеет право решающего голоса.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Решения по апелляции являются окончательными и пересмотру не подлежат.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Проведение апелляции оформляется протоколом, который подписывается членами Жюри и Оргкомитета.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Протоколы проведения апелляции передаются председателю Жюри для внесения соответствующих изменений в протокол и отчетную документацию.</w:t>
      </w:r>
    </w:p>
    <w:p w:rsidR="0002255B" w:rsidRDefault="00B60AA2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Документами по проведению апелляции являются:</w:t>
      </w:r>
    </w:p>
    <w:p w:rsidR="0002255B" w:rsidRDefault="00B60A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 письменные заявления об апелляциях участников Олимпиады;</w:t>
      </w:r>
    </w:p>
    <w:p w:rsidR="0002255B" w:rsidRDefault="00B60A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 протоколы проведения апелляции (Приложение).</w:t>
      </w:r>
    </w:p>
    <w:p w:rsidR="0002255B" w:rsidRDefault="00B60A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Окончательные итоги Олимпиады утверждаются Жюри с учетом проведения апелляций (Приложение).</w:t>
      </w:r>
    </w:p>
    <w:p w:rsidR="004E390F" w:rsidRDefault="004E390F">
      <w:pPr>
        <w:spacing w:after="0" w:line="360" w:lineRule="auto"/>
        <w:ind w:firstLine="709"/>
        <w:jc w:val="both"/>
      </w:pPr>
    </w:p>
    <w:p w:rsidR="0002255B" w:rsidRPr="004B7197" w:rsidRDefault="00B60AA2">
      <w:pPr>
        <w:pStyle w:val="1"/>
        <w:ind w:firstLine="709"/>
        <w:rPr>
          <w:color w:val="000000"/>
          <w:szCs w:val="28"/>
          <w:lang w:val="ru-RU" w:eastAsia="ru-RU"/>
        </w:rPr>
      </w:pPr>
      <w:bookmarkStart w:id="9" w:name="_Toc19192250"/>
      <w:r w:rsidRPr="004B7197">
        <w:rPr>
          <w:lang w:val="ru-RU"/>
        </w:rPr>
        <w:t>9. ПОРЯДОК ПОДВЕДЕНИЯ ИТОГОВ РЕГИОНАЛЬНОГО ЭТАПА</w:t>
      </w:r>
      <w:bookmarkEnd w:id="9"/>
    </w:p>
    <w:p w:rsidR="0002255B" w:rsidRDefault="0002255B">
      <w:pPr>
        <w:pStyle w:val="af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55B" w:rsidRDefault="00B60AA2">
      <w:pPr>
        <w:pStyle w:val="af1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общем зачете муниципального этапа Олимпиады определяются победители и призеры. Итоги подводятся отдельно среди юношей и девушек по группам: </w:t>
      </w:r>
    </w:p>
    <w:p w:rsidR="0002255B" w:rsidRDefault="00B60AA2">
      <w:pPr>
        <w:pStyle w:val="af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7-8 классы; </w:t>
      </w:r>
    </w:p>
    <w:p w:rsidR="0002255B" w:rsidRDefault="00B60AA2">
      <w:pPr>
        <w:pStyle w:val="af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9-11 классы. </w:t>
      </w:r>
    </w:p>
    <w:p w:rsidR="0002255B" w:rsidRDefault="00B60AA2">
      <w:pPr>
        <w:pStyle w:val="af1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победителей и призеров Олимпиады, а также общего рейтинга участников Олимпиады, рекомендуем использовать 100-бальную систему оценки результатов участниками Олимпиады. То есть, максимально возможное количество баллов, которое может набрать участник за оба тура олимпиады, составляет 100 баллов. Организаторы соответствующих этапов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Олимпиады должны установить удельный вес (или «зачетный» балл) каждого конкурсного испытания. </w:t>
      </w:r>
    </w:p>
    <w:p w:rsidR="0002255B" w:rsidRDefault="00B60AA2">
      <w:pPr>
        <w:pStyle w:val="af1"/>
        <w:spacing w:after="0" w:line="360" w:lineRule="auto"/>
        <w:ind w:left="0"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Итоги каждого испытания оцениваются по формулам: </w:t>
      </w:r>
    </w:p>
    <w:p w:rsidR="0002255B" w:rsidRPr="004E390F" w:rsidRDefault="00B60AA2" w:rsidP="004E390F">
      <w:pPr>
        <w:pStyle w:val="af1"/>
        <w:spacing w:after="0" w:line="360" w:lineRule="auto"/>
        <w:ind w:left="0"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/>
          </w:rPr>
          <m:t>Xi=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K*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(1)</w:t>
      </w:r>
    </w:p>
    <w:p w:rsidR="0002255B" w:rsidRDefault="00B60AA2">
      <w:pPr>
        <w:pStyle w:val="af1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/>
          </w:rPr>
          <m:t>Xi=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K*M</m:t>
            </m:r>
          </m:num>
          <m:den/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(2)     </w:t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02255B" w:rsidRDefault="00B60AA2">
      <w:pPr>
        <w:pStyle w:val="af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– «зачетный» балл i–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участника; </w:t>
      </w:r>
    </w:p>
    <w:p w:rsidR="0002255B" w:rsidRDefault="00B60AA2">
      <w:pPr>
        <w:pStyle w:val="af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максимально возможный «зачетный» балл в конкретном задании (по регламенту); </w:t>
      </w:r>
    </w:p>
    <w:p w:rsidR="0002255B" w:rsidRDefault="00B60AA2">
      <w:pPr>
        <w:pStyle w:val="af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результат i участника в конкретном задании; </w:t>
      </w:r>
    </w:p>
    <w:p w:rsidR="0002255B" w:rsidRDefault="00B60AA2">
      <w:pPr>
        <w:pStyle w:val="af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– максимально возможный или лучший результат в конкретном задании. Зачетные баллы по </w:t>
      </w:r>
      <w:r>
        <w:rPr>
          <w:rFonts w:ascii="Times New Roman" w:hAnsi="Times New Roman" w:cs="Times New Roman"/>
          <w:sz w:val="28"/>
          <w:szCs w:val="28"/>
          <w:u w:val="single"/>
        </w:rPr>
        <w:t>теоретико-методическому заданию</w:t>
      </w:r>
      <w:r>
        <w:rPr>
          <w:rFonts w:ascii="Times New Roman" w:hAnsi="Times New Roman" w:cs="Times New Roman"/>
          <w:sz w:val="28"/>
          <w:szCs w:val="28"/>
        </w:rPr>
        <w:t xml:space="preserve"> рассчитываются по формуле (1). </w:t>
      </w:r>
    </w:p>
    <w:p w:rsidR="0002255B" w:rsidRDefault="00B60AA2">
      <w:pPr>
        <w:pStyle w:val="af1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Например, результат участника в теоретико-методическом задании составил 33 балла (</w:t>
      </w:r>
      <w:proofErr w:type="spell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=33) из 53 максимально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(М=53). </w:t>
      </w:r>
      <w:r>
        <w:rPr>
          <w:rFonts w:ascii="Times New Roman" w:hAnsi="Times New Roman" w:cs="Times New Roman"/>
          <w:sz w:val="28"/>
          <w:szCs w:val="28"/>
        </w:rPr>
        <w:tab/>
        <w:t xml:space="preserve">Организатор школьного этапа установил максимально возможный «зачетный» балл по данному заданию - 20 баллов (К=20). Подставляем в формулу (1)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К, и М и получаем «зачетный» балл: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= 20*33/53 =12,45 балла. </w:t>
      </w:r>
    </w:p>
    <w:p w:rsidR="0002255B" w:rsidRDefault="00B60AA2">
      <w:pPr>
        <w:pStyle w:val="af1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«зачетных» баллов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за теоретико-методический конкурс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(20)</w:t>
      </w:r>
      <w:r>
        <w:rPr>
          <w:rFonts w:ascii="Times New Roman" w:hAnsi="Times New Roman" w:cs="Times New Roman"/>
          <w:b/>
          <w:sz w:val="28"/>
          <w:szCs w:val="28"/>
        </w:rPr>
        <w:t xml:space="preserve"> может получить участник, набравший максимальный результат в данном конкурсе (в данном примере 53 баллов). Участник, показавший лучший результат, но НЕ набравший в теоретико-методическом конкурсе максимальное количество баллов НЕ МОЖЕТ получить максимальный зачетный балл – 20. </w:t>
      </w:r>
    </w:p>
    <w:p w:rsidR="0002255B" w:rsidRDefault="00B60AA2">
      <w:pPr>
        <w:pStyle w:val="af1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Расчет «зачетных» баллов участника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легкой атлетике, спортивным играм, прикладной физической культуре </w:t>
      </w:r>
      <w:r>
        <w:rPr>
          <w:rFonts w:ascii="Times New Roman" w:hAnsi="Times New Roman" w:cs="Times New Roman"/>
          <w:sz w:val="28"/>
          <w:szCs w:val="28"/>
        </w:rPr>
        <w:t xml:space="preserve">проводится по формуле (2), так как лучший результат в этих испытаниях в абсолютном значении меньше результата любого другого участника. </w:t>
      </w:r>
    </w:p>
    <w:p w:rsidR="0002255B" w:rsidRDefault="00B60AA2">
      <w:pPr>
        <w:pStyle w:val="af1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Например,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</w:rPr>
        <w:t>=53,7 сек. (личный результат участника), М=44,1 сек. (наилучший результат из показанных в испытании)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=40 (установлен предметной комиссией) получаем: 40*44,1/53,7=32,84 балла. </w:t>
      </w:r>
    </w:p>
    <w:p w:rsidR="0002255B" w:rsidRDefault="00B60AA2">
      <w:pPr>
        <w:pStyle w:val="af1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за лучший результат в испытаниях по легкой атлетике, спортивным играм, прикладной физической культуре (в данном примере - 44,1 сек.) участник получает максимальный «зачетный» балл (в данном примере – 40). </w:t>
      </w:r>
    </w:p>
    <w:p w:rsidR="0002255B" w:rsidRDefault="00B60AA2">
      <w:pPr>
        <w:pStyle w:val="af1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«Зачетный» балл по гимнастике (акробатике), рассчитывается по формуле (3) </w:t>
      </w:r>
    </w:p>
    <w:p w:rsidR="0002255B" w:rsidRDefault="00B60AA2">
      <w:pPr>
        <w:pStyle w:val="af1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/>
          </w:rPr>
          <m:t>Xi=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K*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(3), где </w:t>
      </w:r>
    </w:p>
    <w:p w:rsidR="0002255B" w:rsidRDefault="00B60AA2">
      <w:pPr>
        <w:pStyle w:val="af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«зачетный» балл i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участника; </w:t>
      </w:r>
    </w:p>
    <w:p w:rsidR="0002255B" w:rsidRDefault="00B60AA2">
      <w:pPr>
        <w:pStyle w:val="af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максимально возможный «зачетный» балл в конкретном задании (по регламенту); </w:t>
      </w:r>
    </w:p>
    <w:p w:rsidR="0002255B" w:rsidRDefault="00B60AA2">
      <w:pPr>
        <w:pStyle w:val="af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результат i участника в конкретном задании; </w:t>
      </w:r>
    </w:p>
    <w:p w:rsidR="0002255B" w:rsidRDefault="00B60AA2">
      <w:pPr>
        <w:pStyle w:val="af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– лучший результат в испытании. </w:t>
      </w:r>
    </w:p>
    <w:p w:rsidR="0002255B" w:rsidRDefault="00B60AA2">
      <w:pPr>
        <w:pStyle w:val="af1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Например,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</w:rPr>
        <w:t>=8,7 баллов (личный результат участника), М=9,5 баллов (наилучший результат из показанных в испытании)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=40 (установлен предметной комиссией) получаем: 40*8,7/9,5=36,63 балла. </w:t>
      </w:r>
      <w:r>
        <w:rPr>
          <w:rFonts w:ascii="Times New Roman" w:hAnsi="Times New Roman" w:cs="Times New Roman"/>
          <w:sz w:val="28"/>
          <w:szCs w:val="28"/>
        </w:rPr>
        <w:tab/>
        <w:t xml:space="preserve">Участник, набравший максимальное количество баллов за испытание по гимнастике (акробатике) (в данном примере-9,5), получает максимальное количество «зачетных» баллов в практическом испытании по разделу «Гимнастика» (в данном примере – 40). </w:t>
      </w:r>
    </w:p>
    <w:p w:rsidR="0002255B" w:rsidRDefault="00B60AA2">
      <w:pPr>
        <w:pStyle w:val="af1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лучших участников в каждом конкурсном испытании результаты ранжируются. </w:t>
      </w:r>
    </w:p>
    <w:p w:rsidR="0002255B" w:rsidRDefault="00B60AA2">
      <w:pPr>
        <w:pStyle w:val="af1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Окончательные результаты всех участников (и юношей, и девушек) фиксируются в итоговой таблице (общий зачет),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</w:t>
      </w:r>
    </w:p>
    <w:p w:rsidR="0002255B" w:rsidRDefault="00B60AA2">
      <w:pPr>
        <w:pStyle w:val="af1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Личное место участника в общем зачете определяется по сумме «зачетных» баллов, полученных в результате выполнения всех испытаний. </w:t>
      </w: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итоговой таблицы и в соответствии с квотой, установленной муниципальным оргкомитетом, жюри определяет победителей и призеров школьного этапа Олимпиады. </w:t>
      </w:r>
    </w:p>
    <w:p w:rsidR="0002255B" w:rsidRDefault="00B60AA2">
      <w:pPr>
        <w:pStyle w:val="af1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Участник, набравший наибольшую сумму «зачетных» баллов по итогам всех испытаний, является победителем. В случае равных результатов у нескольких участников, победителями признаются все участники, набравшие одинаковое количество «зачетных» баллов. При определении призеров участники, набравшие равное количество баллов, ранжируются в алфавитном порядке. </w:t>
      </w:r>
    </w:p>
    <w:p w:rsidR="0002255B" w:rsidRDefault="00B60AA2">
      <w:pPr>
        <w:pStyle w:val="af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муниципального этапа утверждает результаты (рейтинг победителей и призеров) и публикует их на своем официальном сайте в сети «Интернет», в том числе протоколы жюри муниципального этапов Олимпиады и олимпиадные работы победителей и призеров – сканированные бланки теоретико-методического  муниципального этапа Олимпиады.</w:t>
      </w:r>
    </w:p>
    <w:p w:rsidR="00A91DDC" w:rsidRDefault="00A91DDC">
      <w:pPr>
        <w:pStyle w:val="af1"/>
        <w:spacing w:after="0" w:line="360" w:lineRule="auto"/>
        <w:ind w:left="0" w:firstLine="709"/>
        <w:jc w:val="both"/>
      </w:pPr>
    </w:p>
    <w:p w:rsidR="003526BA" w:rsidRPr="00367234" w:rsidRDefault="004A7D7F" w:rsidP="007E1C2B">
      <w:pPr>
        <w:pStyle w:val="af1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7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367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РЕКОМЕНДУЕМОЙ ЛИТЕРАТУРЫ ДЛЯ ИСПОЛЬЗОВАНИЯ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67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СОСТАВЛЕНИИ ЗАДАНИЙ МУНИЦИПАЛЬНОГО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ЭТАПА</w:t>
      </w:r>
      <w:r w:rsidRPr="00367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ОЛИМПИАДЫ</w:t>
      </w:r>
    </w:p>
    <w:p w:rsidR="003526BA" w:rsidRPr="003526BA" w:rsidRDefault="003526BA" w:rsidP="00367234">
      <w:pPr>
        <w:pStyle w:val="af1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Балашова, В.Ф. Физическая культура: тестовый контроль знаний: методическое</w:t>
      </w:r>
      <w:r w:rsidR="00367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пособие – 2-е изд. / В.Ф. Балашова, Н.Н. Чесноков. – М.: Физическая культура, 2009.</w:t>
      </w:r>
    </w:p>
    <w:p w:rsidR="003526BA" w:rsidRPr="003526BA" w:rsidRDefault="003526BA" w:rsidP="00367234">
      <w:pPr>
        <w:pStyle w:val="af1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Бутин</w:t>
      </w:r>
      <w:proofErr w:type="spellEnd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И.М. Физическая культура: 9-11 классы: учебное пособие для учащихся</w:t>
      </w:r>
      <w:r w:rsidR="00367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общеобразовательных учебных заведений / И.М. </w:t>
      </w:r>
      <w:proofErr w:type="spellStart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Бутин</w:t>
      </w:r>
      <w:proofErr w:type="spellEnd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И.А. </w:t>
      </w:r>
      <w:proofErr w:type="spellStart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Бутина</w:t>
      </w:r>
      <w:proofErr w:type="spellEnd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Т.Н. Леонтьева,</w:t>
      </w:r>
      <w:r w:rsidR="00367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С.М. Масленников. – М.: ВЛАДОС, 2003.</w:t>
      </w:r>
    </w:p>
    <w:p w:rsidR="003526BA" w:rsidRPr="003526BA" w:rsidRDefault="003526BA" w:rsidP="00367234">
      <w:pPr>
        <w:pStyle w:val="af1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Всероссийская олимпиада школьников по физической культуре в 2006 году</w:t>
      </w:r>
      <w:proofErr w:type="gramStart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;</w:t>
      </w:r>
      <w:proofErr w:type="gramEnd"/>
      <w:r w:rsidR="00367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 общ ред. Н.Н. </w:t>
      </w:r>
      <w:proofErr w:type="spellStart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Чеснокова</w:t>
      </w:r>
      <w:proofErr w:type="spellEnd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– М.: </w:t>
      </w:r>
      <w:proofErr w:type="spellStart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АПКиППРО</w:t>
      </w:r>
      <w:proofErr w:type="spellEnd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2006.</w:t>
      </w:r>
    </w:p>
    <w:p w:rsidR="003526BA" w:rsidRPr="003526BA" w:rsidRDefault="003526BA" w:rsidP="00367234">
      <w:pPr>
        <w:pStyle w:val="af1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4. Гимнастика на Всероссийских олимпиадах школьников по физической культуре:</w:t>
      </w:r>
      <w:r w:rsidR="00367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методическое пособие ; под общ</w:t>
      </w:r>
      <w:proofErr w:type="gramStart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ед. Н.Н. </w:t>
      </w:r>
      <w:proofErr w:type="spellStart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Чеснокова</w:t>
      </w:r>
      <w:proofErr w:type="spellEnd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– М.: Физическая культура, 2010.</w:t>
      </w:r>
    </w:p>
    <w:p w:rsidR="003526BA" w:rsidRPr="003526BA" w:rsidRDefault="003526BA" w:rsidP="00367234">
      <w:pPr>
        <w:pStyle w:val="af1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Гурьев, С. В. Физическая культура. 8-9 класс</w:t>
      </w:r>
      <w:proofErr w:type="gramStart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учебник / С. В. Гурьев,</w:t>
      </w:r>
    </w:p>
    <w:p w:rsidR="003526BA" w:rsidRPr="003526BA" w:rsidRDefault="003526BA" w:rsidP="00367234">
      <w:pPr>
        <w:pStyle w:val="af1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М. Я. </w:t>
      </w:r>
      <w:proofErr w:type="spellStart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Виленский</w:t>
      </w:r>
      <w:proofErr w:type="spellEnd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– М.</w:t>
      </w:r>
      <w:proofErr w:type="gramStart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Русское слово, 2012.</w:t>
      </w:r>
    </w:p>
    <w:p w:rsidR="003526BA" w:rsidRPr="003526BA" w:rsidRDefault="003526BA" w:rsidP="00367234">
      <w:pPr>
        <w:pStyle w:val="af1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Красников, А.А. Тестирование теоретико-методических знаний в области</w:t>
      </w:r>
      <w:r w:rsidR="00367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физической культуры и спорта: учебное пособие / А.А. Красников, Н.Н. Чесноков. –</w:t>
      </w:r>
      <w:r w:rsidR="00367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М.: Физическая культура, 2010.</w:t>
      </w:r>
    </w:p>
    <w:p w:rsidR="003526BA" w:rsidRPr="003526BA" w:rsidRDefault="003526BA" w:rsidP="00367234">
      <w:pPr>
        <w:pStyle w:val="af1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Лагутин, А.Б. Гимнастика в вопросах и ответах: учебное пособие / А.Б. Лагутин,</w:t>
      </w:r>
      <w:r w:rsidR="00BE2F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Г.М. </w:t>
      </w:r>
      <w:proofErr w:type="spellStart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Михалина</w:t>
      </w:r>
      <w:proofErr w:type="spellEnd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– М.: Физическая культура, 2010.</w:t>
      </w:r>
    </w:p>
    <w:p w:rsidR="003526BA" w:rsidRPr="003526BA" w:rsidRDefault="003526BA" w:rsidP="00367234">
      <w:pPr>
        <w:pStyle w:val="af1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Лукьяненко, В.П. Физическая культура: основа знаний: учебное пособие /</w:t>
      </w:r>
      <w:r w:rsidR="00367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В.П. Лукьяненко. – М.: Советский спорт, 2003.</w:t>
      </w:r>
    </w:p>
    <w:p w:rsidR="003526BA" w:rsidRPr="003526BA" w:rsidRDefault="003526BA" w:rsidP="00367234">
      <w:pPr>
        <w:pStyle w:val="af1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9. Лях В. И. Физическая культура. 10-11 классы : учеб. для </w:t>
      </w:r>
      <w:proofErr w:type="spellStart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общеобразоват</w:t>
      </w:r>
      <w:proofErr w:type="spellEnd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367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учреждений/В. И. Лях, А. А. </w:t>
      </w:r>
      <w:proofErr w:type="spellStart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Зданевич</w:t>
      </w:r>
      <w:proofErr w:type="spellEnd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; под ред. В. И. Ляха. — 7-е изд. — М</w:t>
      </w:r>
      <w:proofErr w:type="gramStart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Просвещение,</w:t>
      </w:r>
      <w:r w:rsidR="00367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2012.</w:t>
      </w:r>
    </w:p>
    <w:p w:rsidR="003526BA" w:rsidRPr="003526BA" w:rsidRDefault="003526BA" w:rsidP="00367234">
      <w:pPr>
        <w:pStyle w:val="af1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 Матвеев, А. П. Физическая культура. 6-7 класс</w:t>
      </w:r>
      <w:proofErr w:type="gramStart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учебник / А. П. Матвеев,</w:t>
      </w:r>
      <w:r w:rsidR="00367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Ю. М. Соболева. – М.</w:t>
      </w:r>
      <w:proofErr w:type="gramStart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Просвещение, 2012.</w:t>
      </w:r>
    </w:p>
    <w:p w:rsidR="003526BA" w:rsidRPr="003526BA" w:rsidRDefault="003526BA" w:rsidP="00367234">
      <w:pPr>
        <w:pStyle w:val="af1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 Матвеев, А. П. Физическая культура. 8-9 классы</w:t>
      </w:r>
      <w:proofErr w:type="gramStart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учебник</w:t>
      </w:r>
    </w:p>
    <w:p w:rsidR="003526BA" w:rsidRPr="003526BA" w:rsidRDefault="003526BA" w:rsidP="00367234">
      <w:pPr>
        <w:pStyle w:val="af1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общеобразовательных учреждений / А. П. Матвеев. – М.</w:t>
      </w:r>
      <w:proofErr w:type="gramStart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Просвещение, 2012.</w:t>
      </w:r>
    </w:p>
    <w:p w:rsidR="003526BA" w:rsidRPr="003526BA" w:rsidRDefault="003526BA" w:rsidP="00367234">
      <w:pPr>
        <w:pStyle w:val="af1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12. </w:t>
      </w:r>
      <w:proofErr w:type="spellStart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Погадаев</w:t>
      </w:r>
      <w:proofErr w:type="spellEnd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Г. И. Физическая культура. 7–9 классы</w:t>
      </w:r>
      <w:proofErr w:type="gramStart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учебник / Г. И. </w:t>
      </w:r>
      <w:proofErr w:type="spellStart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Погадаев</w:t>
      </w:r>
      <w:proofErr w:type="spellEnd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–</w:t>
      </w:r>
      <w:r w:rsidR="00367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</w:t>
      </w:r>
      <w:proofErr w:type="gramStart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Дрофа, 2012.</w:t>
      </w:r>
    </w:p>
    <w:p w:rsidR="003526BA" w:rsidRPr="003526BA" w:rsidRDefault="003526BA" w:rsidP="00367234">
      <w:pPr>
        <w:pStyle w:val="af1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13. Примерная программа для учащихся X-XI классов общеобразовательных</w:t>
      </w:r>
      <w:r w:rsidR="00367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учреждений с углубленным изучением предмета «Физическая культура»</w:t>
      </w:r>
      <w:proofErr w:type="gramStart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 ред.</w:t>
      </w:r>
      <w:r w:rsidR="00367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 Т. Паршикова. – М.</w:t>
      </w:r>
      <w:proofErr w:type="gramStart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Просвещение, 2000.32</w:t>
      </w:r>
    </w:p>
    <w:p w:rsidR="003526BA" w:rsidRPr="003526BA" w:rsidRDefault="003526BA" w:rsidP="00367234">
      <w:pPr>
        <w:pStyle w:val="af1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14. Твой олимпийский учебник [Текст]: учеб</w:t>
      </w:r>
      <w:proofErr w:type="gramStart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особие для олимпийского</w:t>
      </w:r>
      <w:r w:rsidR="00367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образования / В. С. Родиченко и др.; Олимпийский комитет России. –25-еизд., </w:t>
      </w:r>
      <w:proofErr w:type="spellStart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перераб</w:t>
      </w:r>
      <w:proofErr w:type="spellEnd"/>
      <w:r w:rsidR="00367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</w:t>
      </w:r>
      <w:proofErr w:type="spellEnd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– М.</w:t>
      </w:r>
      <w:proofErr w:type="gramStart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Советский спорт, 2014.</w:t>
      </w:r>
    </w:p>
    <w:p w:rsidR="003526BA" w:rsidRPr="003526BA" w:rsidRDefault="003526BA" w:rsidP="00367234">
      <w:pPr>
        <w:pStyle w:val="af1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15. Физическая культура. 1-11 классы</w:t>
      </w:r>
      <w:proofErr w:type="gramStart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комплексная программа физического</w:t>
      </w:r>
      <w:r w:rsidR="00367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воспитания учащихся / В. И. Лях, А. А. </w:t>
      </w:r>
      <w:proofErr w:type="spellStart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Зданевич</w:t>
      </w:r>
      <w:proofErr w:type="spellEnd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– Волгоград</w:t>
      </w:r>
      <w:proofErr w:type="gramStart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Учитель, 2013.</w:t>
      </w:r>
    </w:p>
    <w:p w:rsidR="003526BA" w:rsidRPr="003526BA" w:rsidRDefault="003526BA" w:rsidP="00367234">
      <w:pPr>
        <w:pStyle w:val="af1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16. Физическая культура. 5-6-7 классы</w:t>
      </w:r>
      <w:proofErr w:type="gramStart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учебник / М. Я. </w:t>
      </w:r>
      <w:proofErr w:type="spellStart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Виленский</w:t>
      </w:r>
      <w:proofErr w:type="spellEnd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3526BA" w:rsidRPr="00367234" w:rsidRDefault="003526BA" w:rsidP="00367234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7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И. М. </w:t>
      </w:r>
      <w:proofErr w:type="spellStart"/>
      <w:r w:rsidRPr="00367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Туревский</w:t>
      </w:r>
      <w:proofErr w:type="spellEnd"/>
      <w:r w:rsidRPr="00367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Т. Ю. </w:t>
      </w:r>
      <w:proofErr w:type="spellStart"/>
      <w:r w:rsidRPr="00367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Торочкова</w:t>
      </w:r>
      <w:proofErr w:type="spellEnd"/>
      <w:r w:rsidRPr="00367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– М.</w:t>
      </w:r>
      <w:proofErr w:type="gramStart"/>
      <w:r w:rsidRPr="00367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367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Просвещение, 2011.</w:t>
      </w:r>
    </w:p>
    <w:p w:rsidR="003526BA" w:rsidRPr="003526BA" w:rsidRDefault="003526BA" w:rsidP="00367234">
      <w:pPr>
        <w:pStyle w:val="af1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17. Физическая культура: учебник для учащихся 10-х классов образовательных</w:t>
      </w:r>
      <w:r w:rsidR="00367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учреждений с углубленным изучением предмета «Физическая культура» ; под общ</w:t>
      </w:r>
      <w:proofErr w:type="gramStart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ед.</w:t>
      </w:r>
      <w:r w:rsidR="00367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А. Т. Паршикова, В. В. Кузина, М. Я. </w:t>
      </w:r>
      <w:proofErr w:type="spellStart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Виленского</w:t>
      </w:r>
      <w:proofErr w:type="spellEnd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– М.</w:t>
      </w:r>
      <w:proofErr w:type="gramStart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СпортАкадемПресс</w:t>
      </w:r>
      <w:proofErr w:type="spellEnd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2003.</w:t>
      </w:r>
    </w:p>
    <w:p w:rsidR="003526BA" w:rsidRPr="003526BA" w:rsidRDefault="003526BA" w:rsidP="00367234">
      <w:pPr>
        <w:pStyle w:val="af1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 Физическая культура: учебник для учащихся 11-х классов образовательных</w:t>
      </w:r>
      <w:r w:rsidR="00367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учреждений с углубленным изучением предмета «Физическая культура» ; под общ</w:t>
      </w:r>
      <w:proofErr w:type="gramStart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ед.</w:t>
      </w:r>
      <w:r w:rsidR="00367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А. Т. Паршикова, В. В. Кузина, М. Я. </w:t>
      </w:r>
      <w:proofErr w:type="spellStart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Виленского</w:t>
      </w:r>
      <w:proofErr w:type="spellEnd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– М.</w:t>
      </w:r>
      <w:proofErr w:type="gramStart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СпортАкадемПресс</w:t>
      </w:r>
      <w:proofErr w:type="spellEnd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2003.</w:t>
      </w:r>
    </w:p>
    <w:p w:rsidR="003526BA" w:rsidRPr="003526BA" w:rsidRDefault="003526BA" w:rsidP="00367234">
      <w:pPr>
        <w:pStyle w:val="af1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19. Физическая культура. 9-11 классы</w:t>
      </w:r>
      <w:proofErr w:type="gramStart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организация и проведение олимпиад :</w:t>
      </w:r>
      <w:r w:rsidR="00367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рекомендации, тесты, задания ; авт.-сост. А. Н. Каинов. – Волгоград</w:t>
      </w:r>
      <w:proofErr w:type="gramStart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Учитель, 2009.</w:t>
      </w:r>
    </w:p>
    <w:p w:rsidR="003526BA" w:rsidRPr="003526BA" w:rsidRDefault="003526BA" w:rsidP="00367234">
      <w:pPr>
        <w:pStyle w:val="af1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20. Чесноков, Н.Н. Олимпиада по предмету «Физическая культура» / Н.Н. Чесноков,</w:t>
      </w:r>
      <w:r w:rsidR="00367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В.В. Кузин, А.А. Красников. – М.: Физическая культура, 2005.</w:t>
      </w:r>
    </w:p>
    <w:p w:rsidR="003526BA" w:rsidRPr="003526BA" w:rsidRDefault="003526BA" w:rsidP="00367234">
      <w:pPr>
        <w:pStyle w:val="af1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21. Чесноков, Н.Н. Профессиональное образование в области физической культуры и</w:t>
      </w:r>
      <w:r w:rsidR="00367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спорта: Учебник для высших учебных заведений / Н.Н. Чесноков, В.Г. Никитушкин – М.:</w:t>
      </w:r>
      <w:r w:rsidR="00367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Физическая культура, 2011.</w:t>
      </w:r>
    </w:p>
    <w:p w:rsidR="003526BA" w:rsidRPr="003526BA" w:rsidRDefault="003526BA" w:rsidP="00367234">
      <w:pPr>
        <w:pStyle w:val="af1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22. Чесноков, Н.Н. Содержание программ раздела «гимнастика» регионального и</w:t>
      </w:r>
      <w:r w:rsidR="00367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заключительного этапов Всероссийской олимпиады школьников по предмету «Физическая</w:t>
      </w:r>
      <w:r w:rsidR="00367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культура» / Н.Н. Чесноков, Г.М. </w:t>
      </w:r>
      <w:proofErr w:type="spellStart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Михалина</w:t>
      </w:r>
      <w:proofErr w:type="spellEnd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– М.: Физическая культура, 2019.</w:t>
      </w:r>
    </w:p>
    <w:p w:rsidR="003526BA" w:rsidRPr="003526BA" w:rsidRDefault="003526BA" w:rsidP="00367234">
      <w:pPr>
        <w:pStyle w:val="af1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23. Чесноков, Н.Н. Теоретико-методические задания на региональных этапах</w:t>
      </w:r>
      <w:r w:rsidR="00367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Всероссийской олимпиады школьников по предмету «Физическая культура» / Н.Н.</w:t>
      </w:r>
      <w:r w:rsidR="00367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Чесноков.– М.: Физическая культура, 2019.</w:t>
      </w:r>
    </w:p>
    <w:p w:rsidR="003526BA" w:rsidRPr="003526BA" w:rsidRDefault="003526BA" w:rsidP="00367234">
      <w:pPr>
        <w:pStyle w:val="af1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24. Чесноков, Н.Н. Теоретико-методические задания на Всероссийской олимпиаде</w:t>
      </w:r>
      <w:r w:rsidR="00367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школьников по предмету «Физическая культура» / Н.Н. Чесноков, Д.А. </w:t>
      </w:r>
      <w:proofErr w:type="gramStart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Володькин</w:t>
      </w:r>
      <w:proofErr w:type="gramEnd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– М.:</w:t>
      </w:r>
      <w:r w:rsidR="00367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Физическая культура, 2014.</w:t>
      </w:r>
    </w:p>
    <w:p w:rsidR="003526BA" w:rsidRPr="003526BA" w:rsidRDefault="003526BA" w:rsidP="00367234">
      <w:pPr>
        <w:pStyle w:val="af1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25. Чесноков, Н.Н. Тестирование теоретико-методических знаний в области</w:t>
      </w:r>
      <w:r w:rsidR="00367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физической культуры и спорта. / Н.Н. Чесноков, А.А. Красников. – М.: </w:t>
      </w:r>
      <w:proofErr w:type="spellStart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СпортАкадемПресс</w:t>
      </w:r>
      <w:proofErr w:type="spellEnd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367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2002.</w:t>
      </w:r>
    </w:p>
    <w:p w:rsidR="003526BA" w:rsidRPr="003526BA" w:rsidRDefault="003526BA" w:rsidP="00367234">
      <w:pPr>
        <w:pStyle w:val="af1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Интернет-источники</w:t>
      </w:r>
      <w:proofErr w:type="gramEnd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3526BA" w:rsidRPr="003526BA" w:rsidRDefault="003526BA" w:rsidP="00367234">
      <w:pPr>
        <w:pStyle w:val="af1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hyperlink r:id="rId9" w:history="1">
        <w:r w:rsidR="004C50E5" w:rsidRPr="00914066">
          <w:rPr>
            <w:rStyle w:val="afc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http://elibrary.ru/defaultx.asp</w:t>
        </w:r>
      </w:hyperlink>
      <w:r w:rsidR="004C5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 Научная электронная библиотека eLIBRARY.RU</w:t>
      </w:r>
    </w:p>
    <w:p w:rsidR="003526BA" w:rsidRPr="003526BA" w:rsidRDefault="003526BA" w:rsidP="00367234">
      <w:pPr>
        <w:pStyle w:val="af1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hyperlink r:id="rId10" w:history="1">
        <w:r w:rsidR="004C50E5" w:rsidRPr="00914066">
          <w:rPr>
            <w:rStyle w:val="afc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http://lib.sportedu.ru</w:t>
        </w:r>
      </w:hyperlink>
      <w:r w:rsidR="004C5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/ Центральная отраслевая библиотека по </w:t>
      </w:r>
      <w:proofErr w:type="gramStart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физической</w:t>
      </w:r>
      <w:proofErr w:type="gramEnd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культуре33</w:t>
      </w:r>
      <w:r w:rsidR="00367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спорту</w:t>
      </w:r>
    </w:p>
    <w:p w:rsidR="003526BA" w:rsidRPr="003526BA" w:rsidRDefault="003526BA" w:rsidP="00367234">
      <w:pPr>
        <w:pStyle w:val="af1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http://olymp.apkpro.ru</w:t>
      </w:r>
    </w:p>
    <w:p w:rsidR="003526BA" w:rsidRPr="003526BA" w:rsidRDefault="003526BA" w:rsidP="00367234">
      <w:pPr>
        <w:pStyle w:val="af1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hyperlink r:id="rId11" w:history="1">
        <w:r w:rsidR="00367234" w:rsidRPr="00914066">
          <w:rPr>
            <w:rStyle w:val="afc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http://sflaspb.ru/sites/default/files/the_iaaf_anti-doping_athletes_guide.pdf</w:t>
        </w:r>
      </w:hyperlink>
      <w:r w:rsidR="00367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Руководство для спортсменов по антидопинговой программе ИААФ июнь, 2013.</w:t>
      </w:r>
    </w:p>
    <w:p w:rsidR="003526BA" w:rsidRPr="003526BA" w:rsidRDefault="003526BA" w:rsidP="00367234">
      <w:pPr>
        <w:pStyle w:val="af1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hyperlink r:id="rId12" w:history="1">
        <w:r w:rsidR="004C50E5" w:rsidRPr="00914066">
          <w:rPr>
            <w:rStyle w:val="afc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http://vserosolymp.rudn.ru</w:t>
        </w:r>
      </w:hyperlink>
      <w:r w:rsidR="004C5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 Всероссийская олимпиада школьников и</w:t>
      </w:r>
    </w:p>
    <w:p w:rsidR="003526BA" w:rsidRPr="003526BA" w:rsidRDefault="003526BA" w:rsidP="00173FD9">
      <w:pPr>
        <w:pStyle w:val="af1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международные олимпиады школьников по общеобразовательным предметам</w:t>
      </w:r>
    </w:p>
    <w:p w:rsidR="003526BA" w:rsidRPr="003526BA" w:rsidRDefault="003526BA" w:rsidP="00367234">
      <w:pPr>
        <w:pStyle w:val="af1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</w:t>
      </w:r>
      <w:hyperlink r:id="rId13" w:history="1">
        <w:r w:rsidR="004C50E5" w:rsidRPr="00914066">
          <w:rPr>
            <w:rStyle w:val="afc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http://www.fismag.ru</w:t>
        </w:r>
      </w:hyperlink>
      <w:r w:rsidR="004C5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 Физкультура и спорт</w:t>
      </w:r>
    </w:p>
    <w:p w:rsidR="003526BA" w:rsidRPr="003526BA" w:rsidRDefault="003526BA" w:rsidP="00367234">
      <w:pPr>
        <w:pStyle w:val="af1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 </w:t>
      </w:r>
      <w:hyperlink r:id="rId14" w:history="1">
        <w:r w:rsidR="004C50E5" w:rsidRPr="00914066">
          <w:rPr>
            <w:rStyle w:val="afc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http://www.rsl.ru</w:t>
        </w:r>
      </w:hyperlink>
      <w:r w:rsidR="004C5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 Российская Государственная библиотека</w:t>
      </w:r>
    </w:p>
    <w:p w:rsidR="003526BA" w:rsidRPr="003526BA" w:rsidRDefault="003526BA" w:rsidP="00367234">
      <w:pPr>
        <w:pStyle w:val="af1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 </w:t>
      </w:r>
      <w:hyperlink r:id="rId15" w:history="1">
        <w:r w:rsidR="004C50E5" w:rsidRPr="00914066">
          <w:rPr>
            <w:rStyle w:val="afc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http://www.rusada.ru</w:t>
        </w:r>
        <w:proofErr w:type="gramStart"/>
      </w:hyperlink>
      <w:r w:rsidR="004C5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 Т</w:t>
      </w:r>
      <w:proofErr w:type="gramEnd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вой олимпийский учебник. [Электронный ресурс] —</w:t>
      </w:r>
      <w:r w:rsidR="00367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Электрон</w:t>
      </w:r>
      <w:proofErr w:type="gramStart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.д</w:t>
      </w:r>
      <w:proofErr w:type="gramEnd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</w:t>
      </w:r>
      <w:proofErr w:type="spellEnd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– М.</w:t>
      </w:r>
      <w:proofErr w:type="gramStart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Советский спорт, 2014. - 224 с. - Режим доступа:</w:t>
      </w:r>
      <w:r w:rsidR="00367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http://e.lanbook.com/book/69818</w:t>
      </w:r>
    </w:p>
    <w:p w:rsidR="003526BA" w:rsidRPr="003526BA" w:rsidRDefault="003526BA" w:rsidP="00367234">
      <w:pPr>
        <w:pStyle w:val="af1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9. </w:t>
      </w:r>
      <w:hyperlink r:id="rId16" w:history="1">
        <w:r w:rsidR="004C50E5" w:rsidRPr="00914066">
          <w:rPr>
            <w:rStyle w:val="afc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http://www.teoriya.ru</w:t>
        </w:r>
      </w:hyperlink>
      <w:r w:rsidR="004C5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 Теория и практика физической культуры</w:t>
      </w:r>
    </w:p>
    <w:p w:rsidR="007E1C2B" w:rsidRDefault="003526BA" w:rsidP="007E1C2B">
      <w:pPr>
        <w:pStyle w:val="af1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10. </w:t>
      </w:r>
      <w:hyperlink r:id="rId17" w:history="1">
        <w:r w:rsidR="004C50E5" w:rsidRPr="00914066">
          <w:rPr>
            <w:rStyle w:val="afc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www.schoolpress.ru</w:t>
        </w:r>
      </w:hyperlink>
      <w:r w:rsidR="004C50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52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 Журнал «Физическая культура в школе»</w:t>
      </w:r>
      <w:bookmarkStart w:id="10" w:name="_Toc19192252"/>
    </w:p>
    <w:p w:rsidR="007E1C2B" w:rsidRDefault="007E1C2B" w:rsidP="007E1C2B">
      <w:pPr>
        <w:pStyle w:val="af1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E1C2B" w:rsidRDefault="007E1C2B" w:rsidP="007E1C2B">
      <w:pPr>
        <w:pStyle w:val="af1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E1C2B" w:rsidRDefault="007E1C2B" w:rsidP="007E1C2B">
      <w:pPr>
        <w:pStyle w:val="af1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E1C2B" w:rsidRDefault="007E1C2B" w:rsidP="007E1C2B">
      <w:pPr>
        <w:pStyle w:val="af1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E1C2B" w:rsidRDefault="007E1C2B" w:rsidP="007E1C2B">
      <w:pPr>
        <w:pStyle w:val="af1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255B" w:rsidRPr="00FA3073" w:rsidRDefault="00B60AA2" w:rsidP="007E1C2B">
      <w:pPr>
        <w:pStyle w:val="af1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A307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  <w:bookmarkEnd w:id="10"/>
    </w:p>
    <w:p w:rsidR="0002255B" w:rsidRDefault="00B60A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 участника олимпиады по физической культуре на апелляцию</w:t>
      </w:r>
    </w:p>
    <w:p w:rsidR="0002255B" w:rsidRDefault="00B60AA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Председателю жюри муниципального этапа</w:t>
      </w:r>
    </w:p>
    <w:p w:rsidR="0002255B" w:rsidRDefault="00B60AA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Всероссийской олимпиады школьников</w:t>
      </w:r>
    </w:p>
    <w:p w:rsidR="0002255B" w:rsidRDefault="00B60AA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физической культуре ученика ____класса</w:t>
      </w:r>
    </w:p>
    <w:p w:rsidR="0002255B" w:rsidRDefault="00B60AA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_____________________ (полное название</w:t>
      </w:r>
      <w:proofErr w:type="gramEnd"/>
    </w:p>
    <w:p w:rsidR="0002255B" w:rsidRDefault="00B60AA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образовательного учреждения)</w:t>
      </w:r>
    </w:p>
    <w:p w:rsidR="0002255B" w:rsidRDefault="00B60AA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 (фамилия, имя, отчество)</w:t>
      </w:r>
    </w:p>
    <w:p w:rsidR="0002255B" w:rsidRDefault="00B60A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02255B" w:rsidRDefault="00B60AA2">
      <w:pPr>
        <w:pBdr>
          <w:bottom w:val="single" w:sz="12" w:space="1" w:color="000000"/>
        </w:pBd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Вас пересмотреть мою работу, выполненную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</w:p>
    <w:p w:rsidR="0002255B" w:rsidRDefault="0002255B">
      <w:pPr>
        <w:pBdr>
          <w:bottom w:val="single" w:sz="12" w:space="1" w:color="000000"/>
        </w:pBd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3321" w:rsidRPr="00043321" w:rsidRDefault="00B60AA2" w:rsidP="00043321">
      <w:pPr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043321">
        <w:rPr>
          <w:rFonts w:ascii="Times New Roman" w:hAnsi="Times New Roman" w:cs="Times New Roman"/>
          <w:bCs/>
          <w:sz w:val="24"/>
          <w:szCs w:val="28"/>
        </w:rPr>
        <w:t>(у</w:t>
      </w:r>
      <w:r w:rsidR="00043321">
        <w:rPr>
          <w:rFonts w:ascii="Times New Roman" w:hAnsi="Times New Roman" w:cs="Times New Roman"/>
          <w:bCs/>
          <w:sz w:val="24"/>
          <w:szCs w:val="28"/>
        </w:rPr>
        <w:t>казывается олимпиадное задание)</w:t>
      </w:r>
    </w:p>
    <w:p w:rsidR="00043321" w:rsidRDefault="00B60A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 как я не согласен с выставленными мне баллами.</w:t>
      </w:r>
    </w:p>
    <w:p w:rsidR="0002255B" w:rsidRDefault="00B60A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(Участник Олимпиады далее подробно обосновывает свое заявление и пишет, с чем именно он не согласен.)</w:t>
      </w:r>
    </w:p>
    <w:p w:rsidR="0002255B" w:rsidRDefault="00B60A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02255B" w:rsidRDefault="00B60A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02255B" w:rsidRDefault="00B60A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02255B" w:rsidRDefault="00B60A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02255B" w:rsidRDefault="00B60A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02255B" w:rsidRDefault="00B60A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02255B" w:rsidRDefault="00B60A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02255B" w:rsidRDefault="0002255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255B" w:rsidRDefault="00B60A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                                                                  _________________</w:t>
      </w:r>
    </w:p>
    <w:p w:rsidR="0002255B" w:rsidRDefault="00B60AA2">
      <w:pPr>
        <w:jc w:val="both"/>
        <w:rPr>
          <w:rFonts w:ascii="Times New Roman" w:hAnsi="Times New Roman" w:cs="Times New Roman"/>
          <w:bCs/>
          <w:sz w:val="28"/>
          <w:szCs w:val="28"/>
        </w:rPr>
        <w:sectPr w:rsidR="0002255B" w:rsidSect="002F4D7C">
          <w:footerReference w:type="default" r:id="rId18"/>
          <w:pgSz w:w="11906" w:h="16838"/>
          <w:pgMar w:top="1134" w:right="850" w:bottom="1260" w:left="1701" w:header="708" w:footer="708" w:gutter="0"/>
          <w:cols w:space="720"/>
          <w:formProt w:val="0"/>
          <w:titlePg/>
          <w:docGrid w:linePitch="360" w:charSpace="4096"/>
        </w:sectPr>
      </w:pPr>
      <w:r>
        <w:rPr>
          <w:rFonts w:ascii="Times New Roman" w:hAnsi="Times New Roman" w:cs="Times New Roman"/>
          <w:bCs/>
          <w:sz w:val="28"/>
          <w:szCs w:val="28"/>
        </w:rPr>
        <w:t>Дата                                                                                           Подпись</w:t>
      </w:r>
    </w:p>
    <w:p w:rsidR="0002255B" w:rsidRPr="00A65525" w:rsidRDefault="00B60AA2" w:rsidP="006D713A">
      <w:pPr>
        <w:pStyle w:val="1"/>
        <w:jc w:val="right"/>
        <w:rPr>
          <w:b w:val="0"/>
          <w:bCs w:val="0"/>
          <w:szCs w:val="28"/>
          <w:lang w:val="ru-RU"/>
        </w:rPr>
      </w:pPr>
      <w:bookmarkStart w:id="11" w:name="_Toc19192253"/>
      <w:r w:rsidRPr="00A65525">
        <w:rPr>
          <w:szCs w:val="28"/>
          <w:lang w:val="ru-RU"/>
        </w:rPr>
        <w:lastRenderedPageBreak/>
        <w:t>Приложение 2</w:t>
      </w:r>
      <w:bookmarkEnd w:id="11"/>
    </w:p>
    <w:p w:rsidR="0002255B" w:rsidRDefault="00B60A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___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____________</w:t>
      </w:r>
    </w:p>
    <w:p w:rsidR="002F4D7C" w:rsidRDefault="00B60AA2" w:rsidP="002F4D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Заседания апелляционной комиссии по итогам проведения апелляции участника муниципального этапа всероссийской олимпиады </w:t>
      </w:r>
      <w:r w:rsidR="002F4D7C">
        <w:rPr>
          <w:rFonts w:ascii="Times New Roman" w:hAnsi="Times New Roman" w:cs="Times New Roman"/>
          <w:bCs/>
          <w:sz w:val="28"/>
          <w:szCs w:val="28"/>
        </w:rPr>
        <w:t xml:space="preserve">школьников по физической </w:t>
      </w:r>
      <w:r>
        <w:rPr>
          <w:rFonts w:ascii="Times New Roman" w:hAnsi="Times New Roman" w:cs="Times New Roman"/>
          <w:bCs/>
          <w:sz w:val="28"/>
          <w:szCs w:val="28"/>
        </w:rPr>
        <w:t>культуре</w:t>
      </w:r>
      <w:r w:rsidR="002F4D7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2255B" w:rsidRDefault="00B60AA2" w:rsidP="002F4D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02255B" w:rsidRPr="002F4D7C" w:rsidRDefault="002F4D7C" w:rsidP="002F4D7C">
      <w:pPr>
        <w:tabs>
          <w:tab w:val="left" w:pos="3336"/>
          <w:tab w:val="center" w:pos="467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F4D7C">
        <w:rPr>
          <w:rFonts w:ascii="Times New Roman" w:hAnsi="Times New Roman" w:cs="Times New Roman"/>
          <w:bCs/>
          <w:sz w:val="24"/>
          <w:szCs w:val="24"/>
        </w:rPr>
        <w:tab/>
      </w:r>
      <w:r w:rsidRPr="002F4D7C">
        <w:rPr>
          <w:rFonts w:ascii="Times New Roman" w:hAnsi="Times New Roman" w:cs="Times New Roman"/>
          <w:bCs/>
          <w:sz w:val="24"/>
          <w:szCs w:val="24"/>
        </w:rPr>
        <w:tab/>
      </w:r>
      <w:r w:rsidR="00B60AA2" w:rsidRPr="002F4D7C">
        <w:rPr>
          <w:rFonts w:ascii="Times New Roman" w:hAnsi="Times New Roman" w:cs="Times New Roman"/>
          <w:bCs/>
          <w:sz w:val="24"/>
          <w:szCs w:val="24"/>
        </w:rPr>
        <w:t>(Ф.И.О. полностью)</w:t>
      </w:r>
    </w:p>
    <w:p w:rsidR="0002255B" w:rsidRDefault="00B60A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Ученика_______класса ______________________________________________</w:t>
      </w:r>
    </w:p>
    <w:p w:rsidR="0002255B" w:rsidRDefault="00B60AA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(полное название образовательного учреждения)</w:t>
      </w:r>
    </w:p>
    <w:p w:rsidR="0002255B" w:rsidRDefault="00B60AA2" w:rsidP="002F4D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Место проведения</w:t>
      </w:r>
    </w:p>
    <w:p w:rsidR="0002255B" w:rsidRDefault="00B60AA2" w:rsidP="002F4D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02255B" w:rsidRDefault="00B60AA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(школа, муниципалитет, субъект федерации, город)</w:t>
      </w:r>
    </w:p>
    <w:p w:rsidR="0002255B" w:rsidRDefault="00B60AA2" w:rsidP="002F4D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и время</w:t>
      </w:r>
    </w:p>
    <w:p w:rsidR="0002255B" w:rsidRDefault="00B60AA2" w:rsidP="002F4D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276CB0" w:rsidRDefault="00B60A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Присутствуют члены жюри (список членов жюри с указанием: а) Ф.И.О. - полностью, б) занимаемая должность, в) научное звание).</w:t>
      </w:r>
    </w:p>
    <w:p w:rsidR="0002255B" w:rsidRDefault="00B60A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Члены Оргкомитета (указываются Ф.И.О. полностью).</w:t>
      </w:r>
    </w:p>
    <w:p w:rsidR="0002255B" w:rsidRDefault="00B60A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Краткая запись разъяснений членов Жюри (по сути апелляции)</w:t>
      </w:r>
    </w:p>
    <w:p w:rsidR="0002255B" w:rsidRDefault="00B60A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02255B" w:rsidRDefault="00B60AA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 апелляции:</w:t>
      </w:r>
    </w:p>
    <w:p w:rsidR="0002255B" w:rsidRDefault="00B60AA2">
      <w:pPr>
        <w:pStyle w:val="af1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оценка, выставленная участнику Олимпиады, оставлена без изменения;</w:t>
      </w:r>
    </w:p>
    <w:p w:rsidR="0002255B" w:rsidRDefault="00B60AA2">
      <w:pPr>
        <w:pStyle w:val="af1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оценка, выставленная участнику Олимпиады, изменена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2255B" w:rsidRDefault="00B60AA2">
      <w:pPr>
        <w:pStyle w:val="af1"/>
        <w:ind w:left="85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результатом апелляции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(не согласен) ________ (подпись заявителя).</w:t>
      </w:r>
    </w:p>
    <w:p w:rsidR="0002255B" w:rsidRDefault="00B60A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жюри _______________________________     _______________</w:t>
      </w:r>
    </w:p>
    <w:p w:rsidR="0002255B" w:rsidRDefault="00B60AA2" w:rsidP="002F4D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ФИО                                                           Подпись</w:t>
      </w:r>
    </w:p>
    <w:p w:rsidR="0002255B" w:rsidRDefault="00B60AA2" w:rsidP="002F4D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Члены жюри _______________________________________________________</w:t>
      </w:r>
    </w:p>
    <w:p w:rsidR="0002255B" w:rsidRDefault="00B60A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ФИО                                                          Подпись</w:t>
      </w:r>
    </w:p>
    <w:p w:rsidR="0002255B" w:rsidRDefault="00B60A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Члены Оргкомитета_________________________________________________</w:t>
      </w:r>
    </w:p>
    <w:p w:rsidR="0002255B" w:rsidRPr="002F4D7C" w:rsidRDefault="00B60AA2" w:rsidP="002F4D7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br w:type="page"/>
      </w:r>
      <w:bookmarkStart w:id="12" w:name="_Toc19192254"/>
      <w:r w:rsidRPr="002F4D7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bookmarkEnd w:id="12"/>
    </w:p>
    <w:p w:rsidR="0002255B" w:rsidRDefault="00B60AA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 № ____</w:t>
      </w:r>
    </w:p>
    <w:p w:rsidR="0002255B" w:rsidRDefault="00B60A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заседания Жюри по определению победителей и призеров Олимпиады</w:t>
      </w:r>
    </w:p>
    <w:p w:rsidR="0002255B" w:rsidRDefault="00B60A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__________________________</w:t>
      </w:r>
    </w:p>
    <w:p w:rsidR="0002255B" w:rsidRDefault="00B60AA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«____» _______________ 201 г.</w:t>
      </w:r>
    </w:p>
    <w:p w:rsidR="0002255B" w:rsidRDefault="00B60A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заседании присутствовали ____ членов Жюри.</w:t>
      </w:r>
    </w:p>
    <w:p w:rsidR="0002255B" w:rsidRDefault="00B60A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Повестка: Подведение итогов Олимпиады по _________________________;</w:t>
      </w:r>
    </w:p>
    <w:p w:rsidR="0002255B" w:rsidRDefault="00B60A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утверждение списка победителей и призеров.</w:t>
      </w:r>
    </w:p>
    <w:p w:rsidR="0002255B" w:rsidRDefault="00B60A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</w:p>
    <w:p w:rsidR="0002255B" w:rsidRDefault="00B60A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Председатель Жюри _____________________</w:t>
      </w:r>
    </w:p>
    <w:p w:rsidR="0002255B" w:rsidRDefault="00B60A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Члены Жюри ___________________________</w:t>
      </w:r>
    </w:p>
    <w:p w:rsidR="0002255B" w:rsidRDefault="00B60A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Голосование ч</w:t>
      </w:r>
      <w:r>
        <w:rPr>
          <w:rFonts w:ascii="Times New Roman" w:hAnsi="Times New Roman" w:cs="Times New Roman"/>
          <w:bCs/>
          <w:sz w:val="28"/>
          <w:szCs w:val="28"/>
        </w:rPr>
        <w:t>ленов Жюри:</w:t>
      </w:r>
    </w:p>
    <w:p w:rsidR="0002255B" w:rsidRDefault="00B60A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«за» _____</w:t>
      </w:r>
    </w:p>
    <w:p w:rsidR="0002255B" w:rsidRDefault="00B60A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«против»_____</w:t>
      </w:r>
    </w:p>
    <w:p w:rsidR="0002255B" w:rsidRDefault="00B60A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утвердить список победителей и призеров Олимпиады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</w:p>
    <w:p w:rsidR="0002255B" w:rsidRDefault="00B60A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 (прилагается).</w:t>
      </w:r>
    </w:p>
    <w:p w:rsidR="0002255B" w:rsidRDefault="00B60A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Жюри</w:t>
      </w:r>
    </w:p>
    <w:p w:rsidR="0002255B" w:rsidRDefault="00B60A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                                                                  ______________</w:t>
      </w:r>
    </w:p>
    <w:p w:rsidR="0002255B" w:rsidRDefault="00B60A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Ф.И.О.                                                                                            Подпись</w:t>
      </w:r>
    </w:p>
    <w:p w:rsidR="0002255B" w:rsidRDefault="00B60A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</w:t>
      </w:r>
    </w:p>
    <w:p w:rsidR="0002255B" w:rsidRDefault="00B60A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                                                                 _______________</w:t>
      </w:r>
    </w:p>
    <w:p w:rsidR="0002255B" w:rsidRDefault="00B60A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Ф.И.О.                                                                                            Подпись</w:t>
      </w:r>
    </w:p>
    <w:p w:rsidR="0002255B" w:rsidRDefault="00B60A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Члены Жюри</w:t>
      </w:r>
    </w:p>
    <w:p w:rsidR="0002255B" w:rsidRDefault="00B60A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                                                              _______________</w:t>
      </w:r>
    </w:p>
    <w:p w:rsidR="0002255B" w:rsidRDefault="00B60AA2">
      <w:pPr>
        <w:jc w:val="both"/>
        <w:rPr>
          <w:rFonts w:ascii="Times New Roman" w:hAnsi="Times New Roman" w:cs="Times New Roman"/>
          <w:bCs/>
          <w:sz w:val="28"/>
          <w:szCs w:val="28"/>
        </w:rPr>
        <w:sectPr w:rsidR="0002255B">
          <w:headerReference w:type="default" r:id="rId19"/>
          <w:footerReference w:type="default" r:id="rId20"/>
          <w:pgSz w:w="11906" w:h="16838"/>
          <w:pgMar w:top="1134" w:right="850" w:bottom="1260" w:left="1701" w:header="708" w:footer="708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bCs/>
          <w:sz w:val="28"/>
          <w:szCs w:val="28"/>
        </w:rPr>
        <w:t xml:space="preserve">Ф.И.О.                                                                   </w:t>
      </w:r>
      <w:r w:rsidR="002F4D7C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FA3073">
        <w:rPr>
          <w:rFonts w:ascii="Times New Roman" w:hAnsi="Times New Roman" w:cs="Times New Roman"/>
          <w:bCs/>
          <w:sz w:val="28"/>
          <w:szCs w:val="28"/>
        </w:rPr>
        <w:t xml:space="preserve"> Подпись</w:t>
      </w:r>
    </w:p>
    <w:p w:rsidR="0002255B" w:rsidRDefault="0002255B" w:rsidP="00FA3073">
      <w:pPr>
        <w:spacing w:after="0" w:line="240" w:lineRule="auto"/>
        <w:contextualSpacing/>
        <w:jc w:val="both"/>
      </w:pPr>
    </w:p>
    <w:sectPr w:rsidR="0002255B">
      <w:headerReference w:type="default" r:id="rId21"/>
      <w:footerReference w:type="default" r:id="rId22"/>
      <w:pgSz w:w="11906" w:h="16838"/>
      <w:pgMar w:top="1134" w:right="850" w:bottom="1260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C89" w:rsidRDefault="00142C89">
      <w:pPr>
        <w:spacing w:after="0" w:line="240" w:lineRule="auto"/>
      </w:pPr>
      <w:r>
        <w:separator/>
      </w:r>
    </w:p>
  </w:endnote>
  <w:endnote w:type="continuationSeparator" w:id="0">
    <w:p w:rsidR="00142C89" w:rsidRDefault="0014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766257"/>
      <w:docPartObj>
        <w:docPartGallery w:val="Page Numbers (Bottom of Page)"/>
        <w:docPartUnique/>
      </w:docPartObj>
    </w:sdtPr>
    <w:sdtEndPr/>
    <w:sdtContent>
      <w:p w:rsidR="002F4D7C" w:rsidRDefault="002F4D7C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BA0">
          <w:rPr>
            <w:noProof/>
          </w:rPr>
          <w:t>2</w:t>
        </w:r>
        <w:r>
          <w:fldChar w:fldCharType="end"/>
        </w:r>
      </w:p>
    </w:sdtContent>
  </w:sdt>
  <w:p w:rsidR="00C8425E" w:rsidRDefault="00C8425E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5E" w:rsidRDefault="00C8425E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5E" w:rsidRDefault="00C8425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C89" w:rsidRDefault="00142C89">
      <w:pPr>
        <w:spacing w:after="0" w:line="240" w:lineRule="auto"/>
      </w:pPr>
      <w:r>
        <w:separator/>
      </w:r>
    </w:p>
  </w:footnote>
  <w:footnote w:type="continuationSeparator" w:id="0">
    <w:p w:rsidR="00142C89" w:rsidRDefault="00142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5E" w:rsidRDefault="00C8425E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5E" w:rsidRDefault="00C8425E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DFD"/>
    <w:multiLevelType w:val="multilevel"/>
    <w:tmpl w:val="D9983EEE"/>
    <w:lvl w:ilvl="0">
      <w:start w:val="5"/>
      <w:numFmt w:val="decimal"/>
      <w:lvlText w:val="%1."/>
      <w:lvlJc w:val="left"/>
      <w:pPr>
        <w:ind w:left="302" w:hanging="329"/>
      </w:pPr>
      <w:rPr>
        <w:rFonts w:ascii="Times New Roman" w:eastAsia="Times New Roman" w:hAnsi="Times New Roman" w:cs="Times New Roman"/>
        <w:b/>
        <w:spacing w:val="-5"/>
        <w:w w:val="99"/>
        <w:sz w:val="28"/>
        <w:szCs w:val="24"/>
      </w:rPr>
    </w:lvl>
    <w:lvl w:ilvl="1">
      <w:start w:val="1"/>
      <w:numFmt w:val="bullet"/>
      <w:lvlText w:val="-"/>
      <w:lvlJc w:val="left"/>
      <w:pPr>
        <w:ind w:left="102" w:hanging="286"/>
      </w:pPr>
      <w:rPr>
        <w:rFonts w:ascii="OpenSymbol" w:hAnsi="OpenSymbol" w:cs="OpenSymbol" w:hint="default"/>
        <w:w w:val="100"/>
      </w:rPr>
    </w:lvl>
    <w:lvl w:ilvl="2">
      <w:start w:val="1"/>
      <w:numFmt w:val="bullet"/>
      <w:lvlText w:val=""/>
      <w:lvlJc w:val="left"/>
      <w:pPr>
        <w:ind w:left="820" w:hanging="28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948" w:hanging="28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076" w:hanging="28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04" w:hanging="28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333" w:hanging="28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61" w:hanging="28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89" w:hanging="286"/>
      </w:pPr>
      <w:rPr>
        <w:rFonts w:ascii="Symbol" w:hAnsi="Symbol" w:cs="Symbol" w:hint="default"/>
      </w:rPr>
    </w:lvl>
  </w:abstractNum>
  <w:abstractNum w:abstractNumId="1">
    <w:nsid w:val="1D837192"/>
    <w:multiLevelType w:val="multilevel"/>
    <w:tmpl w:val="62548E3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EAB47D6"/>
    <w:multiLevelType w:val="multilevel"/>
    <w:tmpl w:val="3A60C05C"/>
    <w:lvl w:ilvl="0">
      <w:start w:val="1"/>
      <w:numFmt w:val="bullet"/>
      <w:lvlText w:val=""/>
      <w:lvlJc w:val="left"/>
      <w:pPr>
        <w:ind w:left="1319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7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3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79" w:hanging="360"/>
      </w:pPr>
      <w:rPr>
        <w:rFonts w:ascii="Wingdings" w:hAnsi="Wingdings" w:cs="Wingdings" w:hint="default"/>
      </w:rPr>
    </w:lvl>
  </w:abstractNum>
  <w:abstractNum w:abstractNumId="3">
    <w:nsid w:val="22BB06EA"/>
    <w:multiLevelType w:val="multilevel"/>
    <w:tmpl w:val="CFAA5A08"/>
    <w:lvl w:ilvl="0">
      <w:start w:val="1"/>
      <w:numFmt w:val="decimal"/>
      <w:lvlText w:val="%1)"/>
      <w:lvlJc w:val="left"/>
      <w:pPr>
        <w:ind w:left="855" w:hanging="49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76259"/>
    <w:multiLevelType w:val="multilevel"/>
    <w:tmpl w:val="75DAC1FE"/>
    <w:lvl w:ilvl="0">
      <w:start w:val="1"/>
      <w:numFmt w:val="decimal"/>
      <w:lvlText w:val="%1."/>
      <w:lvlJc w:val="left"/>
      <w:pPr>
        <w:ind w:left="222" w:hanging="240"/>
      </w:pPr>
      <w:rPr>
        <w:rFonts w:eastAsia="Times New Roman" w:cs="Times New Roman"/>
        <w:b/>
        <w:i/>
        <w:spacing w:val="-2"/>
        <w:w w:val="99"/>
        <w:sz w:val="28"/>
        <w:szCs w:val="24"/>
      </w:rPr>
    </w:lvl>
    <w:lvl w:ilvl="1">
      <w:start w:val="1"/>
      <w:numFmt w:val="decimal"/>
      <w:lvlText w:val="%2."/>
      <w:lvlJc w:val="left"/>
      <w:pPr>
        <w:ind w:left="302" w:hanging="243"/>
      </w:pPr>
      <w:rPr>
        <w:rFonts w:ascii="Times New Roman" w:eastAsia="Times New Roman" w:hAnsi="Times New Roman" w:cs="Times New Roman"/>
        <w:b/>
        <w:w w:val="100"/>
        <w:sz w:val="28"/>
        <w:szCs w:val="24"/>
      </w:rPr>
    </w:lvl>
    <w:lvl w:ilvl="2">
      <w:start w:val="1"/>
      <w:numFmt w:val="bullet"/>
      <w:lvlText w:val=""/>
      <w:lvlJc w:val="left"/>
      <w:pPr>
        <w:ind w:left="1374" w:hanging="24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48" w:hanging="24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22" w:hanging="24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596" w:hanging="24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70" w:hanging="24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44" w:hanging="24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18" w:hanging="243"/>
      </w:pPr>
      <w:rPr>
        <w:rFonts w:ascii="Symbol" w:hAnsi="Symbol" w:cs="Symbol" w:hint="default"/>
      </w:rPr>
    </w:lvl>
  </w:abstractNum>
  <w:abstractNum w:abstractNumId="5">
    <w:nsid w:val="47E61341"/>
    <w:multiLevelType w:val="multilevel"/>
    <w:tmpl w:val="9DB22428"/>
    <w:lvl w:ilvl="0">
      <w:start w:val="3"/>
      <w:numFmt w:val="decimal"/>
      <w:lvlText w:val="%1."/>
      <w:lvlJc w:val="left"/>
      <w:pPr>
        <w:ind w:left="302" w:hanging="427"/>
      </w:pPr>
      <w:rPr>
        <w:rFonts w:ascii="Times New Roman" w:eastAsia="Times New Roman" w:hAnsi="Times New Roman" w:cs="Times New Roman"/>
        <w:b/>
        <w:spacing w:val="-2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1274" w:hanging="4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49" w:hanging="4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23" w:hanging="4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98" w:hanging="4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73" w:hanging="4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47" w:hanging="4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22" w:hanging="4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97" w:hanging="427"/>
      </w:pPr>
      <w:rPr>
        <w:rFonts w:ascii="Symbol" w:hAnsi="Symbol" w:cs="Symbol" w:hint="default"/>
      </w:rPr>
    </w:lvl>
  </w:abstractNum>
  <w:abstractNum w:abstractNumId="6">
    <w:nsid w:val="62535E43"/>
    <w:multiLevelType w:val="multilevel"/>
    <w:tmpl w:val="D78CA582"/>
    <w:lvl w:ilvl="0">
      <w:start w:val="1"/>
      <w:numFmt w:val="decimal"/>
      <w:lvlText w:val="%1."/>
      <w:lvlJc w:val="left"/>
      <w:pPr>
        <w:ind w:left="114" w:hanging="240"/>
      </w:pPr>
      <w:rPr>
        <w:rFonts w:eastAsia="Times New Roman" w:cs="Times New Roman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2937" w:hanging="420"/>
      </w:pPr>
      <w:rPr>
        <w:rFonts w:ascii="Times New Roman" w:eastAsia="Times New Roman" w:hAnsi="Times New Roman" w:cs="Times New Roman"/>
        <w:b/>
        <w:bCs/>
        <w:i/>
        <w:spacing w:val="-3"/>
        <w:w w:val="99"/>
        <w:sz w:val="28"/>
        <w:szCs w:val="24"/>
      </w:rPr>
    </w:lvl>
    <w:lvl w:ilvl="2">
      <w:start w:val="1"/>
      <w:numFmt w:val="bullet"/>
      <w:lvlText w:val=""/>
      <w:lvlJc w:val="left"/>
      <w:pPr>
        <w:ind w:left="3707" w:hanging="4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474" w:hanging="4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242" w:hanging="4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009" w:hanging="4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76" w:hanging="4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44" w:hanging="4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11" w:hanging="420"/>
      </w:pPr>
      <w:rPr>
        <w:rFonts w:ascii="Symbol" w:hAnsi="Symbol" w:cs="Symbol" w:hint="default"/>
      </w:rPr>
    </w:lvl>
  </w:abstractNum>
  <w:abstractNum w:abstractNumId="7">
    <w:nsid w:val="6FDE580B"/>
    <w:multiLevelType w:val="multilevel"/>
    <w:tmpl w:val="E82C67F0"/>
    <w:lvl w:ilvl="0">
      <w:start w:val="1"/>
      <w:numFmt w:val="decimal"/>
      <w:lvlText w:val="%1."/>
      <w:lvlJc w:val="left"/>
      <w:pPr>
        <w:ind w:left="102" w:hanging="399"/>
      </w:pPr>
      <w:rPr>
        <w:rFonts w:ascii="Times New Roman" w:eastAsia="Times New Roman" w:hAnsi="Times New Roman" w:cs="Times New Roman"/>
        <w:b/>
        <w:spacing w:val="-8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1074" w:hanging="39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49" w:hanging="39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23" w:hanging="39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98" w:hanging="39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3" w:hanging="39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47" w:hanging="39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22" w:hanging="39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97" w:hanging="399"/>
      </w:pPr>
      <w:rPr>
        <w:rFonts w:ascii="Symbol" w:hAnsi="Symbol" w:cs="Symbol" w:hint="default"/>
      </w:rPr>
    </w:lvl>
  </w:abstractNum>
  <w:abstractNum w:abstractNumId="8">
    <w:nsid w:val="71A9283A"/>
    <w:multiLevelType w:val="multilevel"/>
    <w:tmpl w:val="D1E6E6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4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5B"/>
    <w:rsid w:val="0002255B"/>
    <w:rsid w:val="00043321"/>
    <w:rsid w:val="000450D7"/>
    <w:rsid w:val="000C291B"/>
    <w:rsid w:val="00142C89"/>
    <w:rsid w:val="00173FD9"/>
    <w:rsid w:val="0021375B"/>
    <w:rsid w:val="002517F0"/>
    <w:rsid w:val="00276CB0"/>
    <w:rsid w:val="002C2178"/>
    <w:rsid w:val="002F4D7C"/>
    <w:rsid w:val="003526BA"/>
    <w:rsid w:val="00367234"/>
    <w:rsid w:val="00404B23"/>
    <w:rsid w:val="00473C8E"/>
    <w:rsid w:val="00485BA0"/>
    <w:rsid w:val="004A7D7F"/>
    <w:rsid w:val="004B7197"/>
    <w:rsid w:val="004C50E5"/>
    <w:rsid w:val="004E390F"/>
    <w:rsid w:val="00601DBA"/>
    <w:rsid w:val="006A70FC"/>
    <w:rsid w:val="006D713A"/>
    <w:rsid w:val="00720DB0"/>
    <w:rsid w:val="007768BD"/>
    <w:rsid w:val="007E1C2B"/>
    <w:rsid w:val="009A4214"/>
    <w:rsid w:val="00A17C32"/>
    <w:rsid w:val="00A3101C"/>
    <w:rsid w:val="00A65525"/>
    <w:rsid w:val="00A91DDC"/>
    <w:rsid w:val="00B60AA2"/>
    <w:rsid w:val="00BE2FE2"/>
    <w:rsid w:val="00C8425E"/>
    <w:rsid w:val="00C913B2"/>
    <w:rsid w:val="00E4434C"/>
    <w:rsid w:val="00E80DB2"/>
    <w:rsid w:val="00EF3E52"/>
    <w:rsid w:val="00F40D5F"/>
    <w:rsid w:val="00FA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D7"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1"/>
    <w:qFormat/>
    <w:rsid w:val="00331410"/>
    <w:pPr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2">
    <w:name w:val="heading 2"/>
    <w:basedOn w:val="a"/>
    <w:link w:val="20"/>
    <w:uiPriority w:val="1"/>
    <w:qFormat/>
    <w:rsid w:val="00331410"/>
    <w:pPr>
      <w:widowControl w:val="0"/>
      <w:spacing w:after="0" w:line="240" w:lineRule="auto"/>
      <w:ind w:left="102" w:hanging="420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rsid w:val="004A29F6"/>
    <w:rPr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4A29F6"/>
    <w:rPr>
      <w:vertAlign w:val="superscript"/>
    </w:rPr>
  </w:style>
  <w:style w:type="character" w:customStyle="1" w:styleId="fontstyle01">
    <w:name w:val="fontstyle01"/>
    <w:basedOn w:val="a0"/>
    <w:qFormat/>
    <w:rsid w:val="008B56B4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qFormat/>
    <w:rsid w:val="008B56B4"/>
    <w:rPr>
      <w:rFonts w:ascii="Times New Roman" w:hAnsi="Times New Roman" w:cs="Times New Roman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qFormat/>
    <w:rsid w:val="008B56B4"/>
    <w:rPr>
      <w:rFonts w:ascii="Calibri" w:hAnsi="Calibri"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-">
    <w:name w:val="Интернет-ссылка"/>
    <w:basedOn w:val="a0"/>
    <w:uiPriority w:val="99"/>
    <w:unhideWhenUsed/>
    <w:rsid w:val="00F4038E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qFormat/>
    <w:rsid w:val="00EA6592"/>
    <w:rPr>
      <w:color w:val="808080"/>
    </w:rPr>
  </w:style>
  <w:style w:type="character" w:customStyle="1" w:styleId="a6">
    <w:name w:val="Текст выноски Знак"/>
    <w:basedOn w:val="a0"/>
    <w:uiPriority w:val="99"/>
    <w:semiHidden/>
    <w:qFormat/>
    <w:rsid w:val="00EA6592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uiPriority w:val="99"/>
    <w:qFormat/>
    <w:rsid w:val="003A564D"/>
  </w:style>
  <w:style w:type="character" w:customStyle="1" w:styleId="a8">
    <w:name w:val="Нижний колонтитул Знак"/>
    <w:basedOn w:val="a0"/>
    <w:uiPriority w:val="99"/>
    <w:qFormat/>
    <w:rsid w:val="003A564D"/>
  </w:style>
  <w:style w:type="character" w:customStyle="1" w:styleId="10">
    <w:name w:val="Заголовок 1 Знак"/>
    <w:basedOn w:val="a0"/>
    <w:link w:val="1"/>
    <w:uiPriority w:val="1"/>
    <w:qFormat/>
    <w:rsid w:val="0033141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qFormat/>
    <w:rsid w:val="00331410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a9">
    <w:name w:val="Основной текст Знак"/>
    <w:basedOn w:val="a0"/>
    <w:uiPriority w:val="1"/>
    <w:qFormat/>
    <w:rsid w:val="0033141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b/>
      <w:spacing w:val="-5"/>
      <w:w w:val="99"/>
      <w:sz w:val="28"/>
      <w:szCs w:val="24"/>
    </w:rPr>
  </w:style>
  <w:style w:type="character" w:customStyle="1" w:styleId="ListLabel8">
    <w:name w:val="ListLabel 8"/>
    <w:qFormat/>
    <w:rPr>
      <w:w w:val="100"/>
    </w:rPr>
  </w:style>
  <w:style w:type="character" w:customStyle="1" w:styleId="ListLabel9">
    <w:name w:val="ListLabel 9"/>
    <w:qFormat/>
    <w:rPr>
      <w:rFonts w:ascii="Times New Roman" w:eastAsia="Times New Roman" w:hAnsi="Times New Roman" w:cs="Times New Roman"/>
      <w:b/>
      <w:spacing w:val="-2"/>
      <w:w w:val="99"/>
      <w:sz w:val="28"/>
      <w:szCs w:val="24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b/>
      <w:i/>
      <w:spacing w:val="-2"/>
      <w:w w:val="99"/>
      <w:sz w:val="28"/>
      <w:szCs w:val="24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b/>
      <w:w w:val="100"/>
      <w:sz w:val="28"/>
      <w:szCs w:val="24"/>
    </w:rPr>
  </w:style>
  <w:style w:type="character" w:customStyle="1" w:styleId="ListLabel12">
    <w:name w:val="ListLabel 12"/>
    <w:qFormat/>
    <w:rPr>
      <w:rFonts w:ascii="Times New Roman" w:eastAsia="Times New Roman" w:hAnsi="Times New Roman" w:cs="Times New Roman"/>
      <w:b/>
      <w:spacing w:val="-8"/>
      <w:w w:val="99"/>
      <w:sz w:val="28"/>
      <w:szCs w:val="24"/>
    </w:rPr>
  </w:style>
  <w:style w:type="character" w:customStyle="1" w:styleId="ListLabel13">
    <w:name w:val="ListLabel 13"/>
    <w:qFormat/>
    <w:rPr>
      <w:rFonts w:eastAsia="Times New Roman" w:cs="Times New Roman"/>
      <w:b/>
      <w:bCs/>
      <w:spacing w:val="-3"/>
      <w:w w:val="99"/>
      <w:sz w:val="24"/>
      <w:szCs w:val="24"/>
    </w:rPr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b/>
      <w:bCs/>
      <w:i/>
      <w:spacing w:val="-3"/>
      <w:w w:val="99"/>
      <w:sz w:val="28"/>
      <w:szCs w:val="24"/>
    </w:rPr>
  </w:style>
  <w:style w:type="character" w:customStyle="1" w:styleId="aa">
    <w:name w:val="Ссылка указателя"/>
    <w:qFormat/>
  </w:style>
  <w:style w:type="character" w:customStyle="1" w:styleId="ab">
    <w:name w:val="Символ нумерации"/>
    <w:qFormat/>
  </w:style>
  <w:style w:type="character" w:customStyle="1" w:styleId="ListLabel15">
    <w:name w:val="ListLabel 15"/>
    <w:qFormat/>
    <w:rPr>
      <w:rFonts w:ascii="Times New Roman" w:hAnsi="Times New Roman" w:cs="Symbol"/>
      <w:b/>
      <w:sz w:val="28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ascii="Times New Roman" w:hAnsi="Times New Roman" w:cs="Symbol"/>
      <w:b/>
      <w:sz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Times New Roman" w:eastAsia="Times New Roman" w:hAnsi="Times New Roman" w:cs="Times New Roman"/>
      <w:b/>
      <w:spacing w:val="-5"/>
      <w:w w:val="99"/>
      <w:sz w:val="28"/>
      <w:szCs w:val="24"/>
    </w:rPr>
  </w:style>
  <w:style w:type="character" w:customStyle="1" w:styleId="ListLabel34">
    <w:name w:val="ListLabel 34"/>
    <w:qFormat/>
    <w:rPr>
      <w:rFonts w:cs="OpenSymbol"/>
      <w:w w:val="100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ascii="Times New Roman" w:eastAsia="Times New Roman" w:hAnsi="Times New Roman" w:cs="Times New Roman"/>
      <w:b/>
      <w:spacing w:val="-2"/>
      <w:w w:val="99"/>
      <w:sz w:val="28"/>
      <w:szCs w:val="24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eastAsia="Times New Roman" w:cs="Times New Roman"/>
      <w:b/>
      <w:i/>
      <w:spacing w:val="-2"/>
      <w:w w:val="99"/>
      <w:sz w:val="28"/>
      <w:szCs w:val="24"/>
    </w:rPr>
  </w:style>
  <w:style w:type="character" w:customStyle="1" w:styleId="ListLabel52">
    <w:name w:val="ListLabel 52"/>
    <w:qFormat/>
    <w:rPr>
      <w:rFonts w:ascii="Times New Roman" w:eastAsia="Times New Roman" w:hAnsi="Times New Roman" w:cs="Times New Roman"/>
      <w:b/>
      <w:w w:val="100"/>
      <w:sz w:val="28"/>
      <w:szCs w:val="24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ascii="Times New Roman" w:eastAsia="Times New Roman" w:hAnsi="Times New Roman" w:cs="Times New Roman"/>
      <w:b/>
      <w:spacing w:val="-8"/>
      <w:w w:val="99"/>
      <w:sz w:val="28"/>
      <w:szCs w:val="24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eastAsia="Times New Roman" w:cs="Times New Roman"/>
      <w:b/>
      <w:bCs/>
      <w:spacing w:val="-3"/>
      <w:w w:val="99"/>
      <w:sz w:val="24"/>
      <w:szCs w:val="24"/>
    </w:rPr>
  </w:style>
  <w:style w:type="character" w:customStyle="1" w:styleId="ListLabel70">
    <w:name w:val="ListLabel 70"/>
    <w:qFormat/>
    <w:rPr>
      <w:rFonts w:ascii="Times New Roman" w:eastAsia="Times New Roman" w:hAnsi="Times New Roman" w:cs="Times New Roman"/>
      <w:b/>
      <w:bCs/>
      <w:i/>
      <w:spacing w:val="-3"/>
      <w:w w:val="99"/>
      <w:sz w:val="28"/>
      <w:szCs w:val="24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uiPriority w:val="1"/>
    <w:qFormat/>
    <w:rsid w:val="00331410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List"/>
    <w:basedOn w:val="ad"/>
    <w:rPr>
      <w:rFonts w:cs="Lucida 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ucida Sans"/>
    </w:rPr>
  </w:style>
  <w:style w:type="paragraph" w:styleId="af1">
    <w:name w:val="List Paragraph"/>
    <w:basedOn w:val="a"/>
    <w:uiPriority w:val="1"/>
    <w:qFormat/>
    <w:rsid w:val="007A743C"/>
    <w:pPr>
      <w:ind w:left="720"/>
      <w:contextualSpacing/>
    </w:pPr>
  </w:style>
  <w:style w:type="paragraph" w:styleId="af2">
    <w:name w:val="footnote text"/>
    <w:basedOn w:val="a"/>
    <w:uiPriority w:val="99"/>
    <w:unhideWhenUsed/>
    <w:rsid w:val="004A29F6"/>
    <w:pPr>
      <w:spacing w:after="0" w:line="240" w:lineRule="auto"/>
    </w:pPr>
    <w:rPr>
      <w:sz w:val="20"/>
      <w:szCs w:val="20"/>
    </w:rPr>
  </w:style>
  <w:style w:type="paragraph" w:styleId="af3">
    <w:name w:val="Balloon Text"/>
    <w:basedOn w:val="a"/>
    <w:uiPriority w:val="99"/>
    <w:semiHidden/>
    <w:unhideWhenUsed/>
    <w:qFormat/>
    <w:rsid w:val="00EA65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header"/>
    <w:basedOn w:val="a"/>
    <w:uiPriority w:val="99"/>
    <w:unhideWhenUsed/>
    <w:rsid w:val="003A564D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uiPriority w:val="99"/>
    <w:unhideWhenUsed/>
    <w:rsid w:val="003A564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33141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af6">
    <w:name w:val="Содержимое врезки"/>
    <w:basedOn w:val="a"/>
    <w:qFormat/>
  </w:style>
  <w:style w:type="paragraph" w:styleId="af7">
    <w:name w:val="toa heading"/>
    <w:basedOn w:val="ac"/>
    <w:pPr>
      <w:suppressLineNumbers/>
      <w:spacing w:before="0" w:after="0" w:line="360" w:lineRule="auto"/>
    </w:pPr>
    <w:rPr>
      <w:b/>
      <w:bCs/>
      <w:sz w:val="32"/>
      <w:szCs w:val="32"/>
    </w:rPr>
  </w:style>
  <w:style w:type="paragraph" w:customStyle="1" w:styleId="af8">
    <w:name w:val="Заголовок содерж"/>
    <w:basedOn w:val="ac"/>
    <w:qFormat/>
    <w:pPr>
      <w:spacing w:before="0" w:after="0" w:line="360" w:lineRule="auto"/>
      <w:ind w:firstLine="709"/>
      <w:jc w:val="center"/>
    </w:pPr>
    <w:rPr>
      <w:rFonts w:ascii="Times New Roman" w:hAnsi="Times New Roman"/>
      <w:b/>
    </w:rPr>
  </w:style>
  <w:style w:type="paragraph" w:styleId="11">
    <w:name w:val="toc 1"/>
    <w:basedOn w:val="af0"/>
    <w:uiPriority w:val="39"/>
    <w:pPr>
      <w:tabs>
        <w:tab w:val="right" w:leader="dot" w:pos="9355"/>
      </w:tabs>
    </w:pPr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table" w:styleId="afb">
    <w:name w:val="Table Grid"/>
    <w:basedOn w:val="a1"/>
    <w:uiPriority w:val="59"/>
    <w:rsid w:val="007A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31410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c">
    <w:name w:val="Hyperlink"/>
    <w:basedOn w:val="a0"/>
    <w:uiPriority w:val="99"/>
    <w:unhideWhenUsed/>
    <w:rsid w:val="003672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D7"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1"/>
    <w:qFormat/>
    <w:rsid w:val="00331410"/>
    <w:pPr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2">
    <w:name w:val="heading 2"/>
    <w:basedOn w:val="a"/>
    <w:link w:val="20"/>
    <w:uiPriority w:val="1"/>
    <w:qFormat/>
    <w:rsid w:val="00331410"/>
    <w:pPr>
      <w:widowControl w:val="0"/>
      <w:spacing w:after="0" w:line="240" w:lineRule="auto"/>
      <w:ind w:left="102" w:hanging="420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rsid w:val="004A29F6"/>
    <w:rPr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4A29F6"/>
    <w:rPr>
      <w:vertAlign w:val="superscript"/>
    </w:rPr>
  </w:style>
  <w:style w:type="character" w:customStyle="1" w:styleId="fontstyle01">
    <w:name w:val="fontstyle01"/>
    <w:basedOn w:val="a0"/>
    <w:qFormat/>
    <w:rsid w:val="008B56B4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qFormat/>
    <w:rsid w:val="008B56B4"/>
    <w:rPr>
      <w:rFonts w:ascii="Times New Roman" w:hAnsi="Times New Roman" w:cs="Times New Roman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qFormat/>
    <w:rsid w:val="008B56B4"/>
    <w:rPr>
      <w:rFonts w:ascii="Calibri" w:hAnsi="Calibri"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-">
    <w:name w:val="Интернет-ссылка"/>
    <w:basedOn w:val="a0"/>
    <w:uiPriority w:val="99"/>
    <w:unhideWhenUsed/>
    <w:rsid w:val="00F4038E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qFormat/>
    <w:rsid w:val="00EA6592"/>
    <w:rPr>
      <w:color w:val="808080"/>
    </w:rPr>
  </w:style>
  <w:style w:type="character" w:customStyle="1" w:styleId="a6">
    <w:name w:val="Текст выноски Знак"/>
    <w:basedOn w:val="a0"/>
    <w:uiPriority w:val="99"/>
    <w:semiHidden/>
    <w:qFormat/>
    <w:rsid w:val="00EA6592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uiPriority w:val="99"/>
    <w:qFormat/>
    <w:rsid w:val="003A564D"/>
  </w:style>
  <w:style w:type="character" w:customStyle="1" w:styleId="a8">
    <w:name w:val="Нижний колонтитул Знак"/>
    <w:basedOn w:val="a0"/>
    <w:uiPriority w:val="99"/>
    <w:qFormat/>
    <w:rsid w:val="003A564D"/>
  </w:style>
  <w:style w:type="character" w:customStyle="1" w:styleId="10">
    <w:name w:val="Заголовок 1 Знак"/>
    <w:basedOn w:val="a0"/>
    <w:link w:val="1"/>
    <w:uiPriority w:val="1"/>
    <w:qFormat/>
    <w:rsid w:val="0033141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qFormat/>
    <w:rsid w:val="00331410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a9">
    <w:name w:val="Основной текст Знак"/>
    <w:basedOn w:val="a0"/>
    <w:uiPriority w:val="1"/>
    <w:qFormat/>
    <w:rsid w:val="0033141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b/>
      <w:spacing w:val="-5"/>
      <w:w w:val="99"/>
      <w:sz w:val="28"/>
      <w:szCs w:val="24"/>
    </w:rPr>
  </w:style>
  <w:style w:type="character" w:customStyle="1" w:styleId="ListLabel8">
    <w:name w:val="ListLabel 8"/>
    <w:qFormat/>
    <w:rPr>
      <w:w w:val="100"/>
    </w:rPr>
  </w:style>
  <w:style w:type="character" w:customStyle="1" w:styleId="ListLabel9">
    <w:name w:val="ListLabel 9"/>
    <w:qFormat/>
    <w:rPr>
      <w:rFonts w:ascii="Times New Roman" w:eastAsia="Times New Roman" w:hAnsi="Times New Roman" w:cs="Times New Roman"/>
      <w:b/>
      <w:spacing w:val="-2"/>
      <w:w w:val="99"/>
      <w:sz w:val="28"/>
      <w:szCs w:val="24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b/>
      <w:i/>
      <w:spacing w:val="-2"/>
      <w:w w:val="99"/>
      <w:sz w:val="28"/>
      <w:szCs w:val="24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b/>
      <w:w w:val="100"/>
      <w:sz w:val="28"/>
      <w:szCs w:val="24"/>
    </w:rPr>
  </w:style>
  <w:style w:type="character" w:customStyle="1" w:styleId="ListLabel12">
    <w:name w:val="ListLabel 12"/>
    <w:qFormat/>
    <w:rPr>
      <w:rFonts w:ascii="Times New Roman" w:eastAsia="Times New Roman" w:hAnsi="Times New Roman" w:cs="Times New Roman"/>
      <w:b/>
      <w:spacing w:val="-8"/>
      <w:w w:val="99"/>
      <w:sz w:val="28"/>
      <w:szCs w:val="24"/>
    </w:rPr>
  </w:style>
  <w:style w:type="character" w:customStyle="1" w:styleId="ListLabel13">
    <w:name w:val="ListLabel 13"/>
    <w:qFormat/>
    <w:rPr>
      <w:rFonts w:eastAsia="Times New Roman" w:cs="Times New Roman"/>
      <w:b/>
      <w:bCs/>
      <w:spacing w:val="-3"/>
      <w:w w:val="99"/>
      <w:sz w:val="24"/>
      <w:szCs w:val="24"/>
    </w:rPr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b/>
      <w:bCs/>
      <w:i/>
      <w:spacing w:val="-3"/>
      <w:w w:val="99"/>
      <w:sz w:val="28"/>
      <w:szCs w:val="24"/>
    </w:rPr>
  </w:style>
  <w:style w:type="character" w:customStyle="1" w:styleId="aa">
    <w:name w:val="Ссылка указателя"/>
    <w:qFormat/>
  </w:style>
  <w:style w:type="character" w:customStyle="1" w:styleId="ab">
    <w:name w:val="Символ нумерации"/>
    <w:qFormat/>
  </w:style>
  <w:style w:type="character" w:customStyle="1" w:styleId="ListLabel15">
    <w:name w:val="ListLabel 15"/>
    <w:qFormat/>
    <w:rPr>
      <w:rFonts w:ascii="Times New Roman" w:hAnsi="Times New Roman" w:cs="Symbol"/>
      <w:b/>
      <w:sz w:val="28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ascii="Times New Roman" w:hAnsi="Times New Roman" w:cs="Symbol"/>
      <w:b/>
      <w:sz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Times New Roman" w:eastAsia="Times New Roman" w:hAnsi="Times New Roman" w:cs="Times New Roman"/>
      <w:b/>
      <w:spacing w:val="-5"/>
      <w:w w:val="99"/>
      <w:sz w:val="28"/>
      <w:szCs w:val="24"/>
    </w:rPr>
  </w:style>
  <w:style w:type="character" w:customStyle="1" w:styleId="ListLabel34">
    <w:name w:val="ListLabel 34"/>
    <w:qFormat/>
    <w:rPr>
      <w:rFonts w:cs="OpenSymbol"/>
      <w:w w:val="100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ascii="Times New Roman" w:eastAsia="Times New Roman" w:hAnsi="Times New Roman" w:cs="Times New Roman"/>
      <w:b/>
      <w:spacing w:val="-2"/>
      <w:w w:val="99"/>
      <w:sz w:val="28"/>
      <w:szCs w:val="24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eastAsia="Times New Roman" w:cs="Times New Roman"/>
      <w:b/>
      <w:i/>
      <w:spacing w:val="-2"/>
      <w:w w:val="99"/>
      <w:sz w:val="28"/>
      <w:szCs w:val="24"/>
    </w:rPr>
  </w:style>
  <w:style w:type="character" w:customStyle="1" w:styleId="ListLabel52">
    <w:name w:val="ListLabel 52"/>
    <w:qFormat/>
    <w:rPr>
      <w:rFonts w:ascii="Times New Roman" w:eastAsia="Times New Roman" w:hAnsi="Times New Roman" w:cs="Times New Roman"/>
      <w:b/>
      <w:w w:val="100"/>
      <w:sz w:val="28"/>
      <w:szCs w:val="24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ascii="Times New Roman" w:eastAsia="Times New Roman" w:hAnsi="Times New Roman" w:cs="Times New Roman"/>
      <w:b/>
      <w:spacing w:val="-8"/>
      <w:w w:val="99"/>
      <w:sz w:val="28"/>
      <w:szCs w:val="24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eastAsia="Times New Roman" w:cs="Times New Roman"/>
      <w:b/>
      <w:bCs/>
      <w:spacing w:val="-3"/>
      <w:w w:val="99"/>
      <w:sz w:val="24"/>
      <w:szCs w:val="24"/>
    </w:rPr>
  </w:style>
  <w:style w:type="character" w:customStyle="1" w:styleId="ListLabel70">
    <w:name w:val="ListLabel 70"/>
    <w:qFormat/>
    <w:rPr>
      <w:rFonts w:ascii="Times New Roman" w:eastAsia="Times New Roman" w:hAnsi="Times New Roman" w:cs="Times New Roman"/>
      <w:b/>
      <w:bCs/>
      <w:i/>
      <w:spacing w:val="-3"/>
      <w:w w:val="99"/>
      <w:sz w:val="28"/>
      <w:szCs w:val="24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uiPriority w:val="1"/>
    <w:qFormat/>
    <w:rsid w:val="00331410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List"/>
    <w:basedOn w:val="ad"/>
    <w:rPr>
      <w:rFonts w:cs="Lucida 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ucida Sans"/>
    </w:rPr>
  </w:style>
  <w:style w:type="paragraph" w:styleId="af1">
    <w:name w:val="List Paragraph"/>
    <w:basedOn w:val="a"/>
    <w:uiPriority w:val="1"/>
    <w:qFormat/>
    <w:rsid w:val="007A743C"/>
    <w:pPr>
      <w:ind w:left="720"/>
      <w:contextualSpacing/>
    </w:pPr>
  </w:style>
  <w:style w:type="paragraph" w:styleId="af2">
    <w:name w:val="footnote text"/>
    <w:basedOn w:val="a"/>
    <w:uiPriority w:val="99"/>
    <w:unhideWhenUsed/>
    <w:rsid w:val="004A29F6"/>
    <w:pPr>
      <w:spacing w:after="0" w:line="240" w:lineRule="auto"/>
    </w:pPr>
    <w:rPr>
      <w:sz w:val="20"/>
      <w:szCs w:val="20"/>
    </w:rPr>
  </w:style>
  <w:style w:type="paragraph" w:styleId="af3">
    <w:name w:val="Balloon Text"/>
    <w:basedOn w:val="a"/>
    <w:uiPriority w:val="99"/>
    <w:semiHidden/>
    <w:unhideWhenUsed/>
    <w:qFormat/>
    <w:rsid w:val="00EA65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header"/>
    <w:basedOn w:val="a"/>
    <w:uiPriority w:val="99"/>
    <w:unhideWhenUsed/>
    <w:rsid w:val="003A564D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uiPriority w:val="99"/>
    <w:unhideWhenUsed/>
    <w:rsid w:val="003A564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33141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af6">
    <w:name w:val="Содержимое врезки"/>
    <w:basedOn w:val="a"/>
    <w:qFormat/>
  </w:style>
  <w:style w:type="paragraph" w:styleId="af7">
    <w:name w:val="toa heading"/>
    <w:basedOn w:val="ac"/>
    <w:pPr>
      <w:suppressLineNumbers/>
      <w:spacing w:before="0" w:after="0" w:line="360" w:lineRule="auto"/>
    </w:pPr>
    <w:rPr>
      <w:b/>
      <w:bCs/>
      <w:sz w:val="32"/>
      <w:szCs w:val="32"/>
    </w:rPr>
  </w:style>
  <w:style w:type="paragraph" w:customStyle="1" w:styleId="af8">
    <w:name w:val="Заголовок содерж"/>
    <w:basedOn w:val="ac"/>
    <w:qFormat/>
    <w:pPr>
      <w:spacing w:before="0" w:after="0" w:line="360" w:lineRule="auto"/>
      <w:ind w:firstLine="709"/>
      <w:jc w:val="center"/>
    </w:pPr>
    <w:rPr>
      <w:rFonts w:ascii="Times New Roman" w:hAnsi="Times New Roman"/>
      <w:b/>
    </w:rPr>
  </w:style>
  <w:style w:type="paragraph" w:styleId="11">
    <w:name w:val="toc 1"/>
    <w:basedOn w:val="af0"/>
    <w:uiPriority w:val="39"/>
    <w:pPr>
      <w:tabs>
        <w:tab w:val="right" w:leader="dot" w:pos="9355"/>
      </w:tabs>
    </w:pPr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table" w:styleId="afb">
    <w:name w:val="Table Grid"/>
    <w:basedOn w:val="a1"/>
    <w:uiPriority w:val="59"/>
    <w:rsid w:val="007A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31410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c">
    <w:name w:val="Hyperlink"/>
    <w:basedOn w:val="a0"/>
    <w:uiPriority w:val="99"/>
    <w:unhideWhenUsed/>
    <w:rsid w:val="003672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smag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vserosolymp.rudn.ru" TargetMode="External"/><Relationship Id="rId17" Type="http://schemas.openxmlformats.org/officeDocument/2006/relationships/hyperlink" Target="http://www.schoolpres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oriya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flaspb.ru/sites/default/files/the_iaaf_anti-doping_athletes_guide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usada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ib.sportedu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library.ru/defaultx.asp" TargetMode="External"/><Relationship Id="rId14" Type="http://schemas.openxmlformats.org/officeDocument/2006/relationships/hyperlink" Target="http://www.rsl.r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EB4BF-F808-4920-A6E3-F258DBD4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4042</TotalTime>
  <Pages>29</Pages>
  <Words>6295</Words>
  <Characters>35885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294</cp:revision>
  <dcterms:created xsi:type="dcterms:W3CDTF">2018-09-18T05:08:00Z</dcterms:created>
  <dcterms:modified xsi:type="dcterms:W3CDTF">2019-10-23T06:47:00Z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