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14" w:rsidRDefault="001732F2" w:rsidP="00996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C1A3F" w:rsidRDefault="001732F2" w:rsidP="00996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3F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A278BA" w:rsidRDefault="001732F2" w:rsidP="00996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278BA">
        <w:rPr>
          <w:rFonts w:ascii="Times New Roman" w:hAnsi="Times New Roman" w:cs="Times New Roman"/>
          <w:b/>
          <w:sz w:val="28"/>
          <w:szCs w:val="28"/>
        </w:rPr>
        <w:t>«</w:t>
      </w:r>
      <w:r w:rsidR="00B3280E">
        <w:rPr>
          <w:rFonts w:ascii="Times New Roman" w:hAnsi="Times New Roman" w:cs="Times New Roman"/>
          <w:b/>
          <w:sz w:val="28"/>
          <w:szCs w:val="28"/>
        </w:rPr>
        <w:t xml:space="preserve">МЕТОДИКА ОРГАНИЗАЦИИ И ПРОВЕДЕНИЯ </w:t>
      </w:r>
      <w:r w:rsidR="00A278BA">
        <w:rPr>
          <w:rFonts w:ascii="Times New Roman" w:hAnsi="Times New Roman" w:cs="Times New Roman"/>
          <w:b/>
          <w:sz w:val="28"/>
          <w:szCs w:val="28"/>
        </w:rPr>
        <w:t>ПРОФЕССИОНАЛЬНО-ОБЩЕСТВЕННОЙ АККРЕДИТАЦИИ ОБРАЗОВ</w:t>
      </w:r>
      <w:r w:rsidR="00B3280E">
        <w:rPr>
          <w:rFonts w:ascii="Times New Roman" w:hAnsi="Times New Roman" w:cs="Times New Roman"/>
          <w:b/>
          <w:sz w:val="28"/>
          <w:szCs w:val="28"/>
        </w:rPr>
        <w:t>АТЕЛЬНЫХ ПРОГРАММ»</w:t>
      </w:r>
    </w:p>
    <w:p w:rsidR="00996C97" w:rsidRDefault="00996C97" w:rsidP="00996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40" w:rsidRPr="0055385C" w:rsidRDefault="00297536" w:rsidP="00996C9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385C">
        <w:rPr>
          <w:rFonts w:ascii="Times New Roman" w:hAnsi="Times New Roman" w:cs="Times New Roman"/>
          <w:i/>
          <w:sz w:val="24"/>
          <w:szCs w:val="28"/>
        </w:rPr>
        <w:t xml:space="preserve">Для участия в программе повышения квалификации слушателям необходимо иметь на электронных или бумажных носителях </w:t>
      </w:r>
    </w:p>
    <w:p w:rsidR="00560140" w:rsidRPr="00996C97" w:rsidRDefault="00560140" w:rsidP="00996C9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96C97">
        <w:rPr>
          <w:rFonts w:ascii="Times New Roman" w:hAnsi="Times New Roman" w:cs="Times New Roman"/>
          <w:i/>
          <w:sz w:val="24"/>
          <w:szCs w:val="28"/>
        </w:rPr>
        <w:t xml:space="preserve">образец </w:t>
      </w:r>
      <w:r w:rsidR="00297536" w:rsidRPr="00996C97">
        <w:rPr>
          <w:rFonts w:ascii="Times New Roman" w:hAnsi="Times New Roman" w:cs="Times New Roman"/>
          <w:i/>
          <w:sz w:val="24"/>
          <w:szCs w:val="28"/>
        </w:rPr>
        <w:t>основн</w:t>
      </w:r>
      <w:r w:rsidRPr="00996C97">
        <w:rPr>
          <w:rFonts w:ascii="Times New Roman" w:hAnsi="Times New Roman" w:cs="Times New Roman"/>
          <w:i/>
          <w:sz w:val="24"/>
          <w:szCs w:val="28"/>
        </w:rPr>
        <w:t>ой</w:t>
      </w:r>
      <w:r w:rsidR="00297536" w:rsidRPr="00996C97">
        <w:rPr>
          <w:rFonts w:ascii="Times New Roman" w:hAnsi="Times New Roman" w:cs="Times New Roman"/>
          <w:i/>
          <w:sz w:val="24"/>
          <w:szCs w:val="28"/>
        </w:rPr>
        <w:t xml:space="preserve"> профессиональн</w:t>
      </w:r>
      <w:r w:rsidRPr="00996C97">
        <w:rPr>
          <w:rFonts w:ascii="Times New Roman" w:hAnsi="Times New Roman" w:cs="Times New Roman"/>
          <w:i/>
          <w:sz w:val="24"/>
          <w:szCs w:val="28"/>
        </w:rPr>
        <w:t>ой</w:t>
      </w:r>
      <w:r w:rsidR="00297536" w:rsidRPr="00996C97">
        <w:rPr>
          <w:rFonts w:ascii="Times New Roman" w:hAnsi="Times New Roman" w:cs="Times New Roman"/>
          <w:i/>
          <w:sz w:val="24"/>
          <w:szCs w:val="28"/>
        </w:rPr>
        <w:t xml:space="preserve"> образовательн</w:t>
      </w:r>
      <w:r w:rsidRPr="00996C97">
        <w:rPr>
          <w:rFonts w:ascii="Times New Roman" w:hAnsi="Times New Roman" w:cs="Times New Roman"/>
          <w:i/>
          <w:sz w:val="24"/>
          <w:szCs w:val="28"/>
        </w:rPr>
        <w:t>ой</w:t>
      </w:r>
      <w:r w:rsidR="00297536" w:rsidRPr="00996C97">
        <w:rPr>
          <w:rFonts w:ascii="Times New Roman" w:hAnsi="Times New Roman" w:cs="Times New Roman"/>
          <w:i/>
          <w:sz w:val="24"/>
          <w:szCs w:val="28"/>
        </w:rPr>
        <w:t xml:space="preserve"> программ</w:t>
      </w:r>
      <w:r w:rsidRPr="00996C97">
        <w:rPr>
          <w:rFonts w:ascii="Times New Roman" w:hAnsi="Times New Roman" w:cs="Times New Roman"/>
          <w:i/>
          <w:sz w:val="24"/>
          <w:szCs w:val="28"/>
        </w:rPr>
        <w:t>ы</w:t>
      </w:r>
      <w:r w:rsidR="00297536" w:rsidRPr="00996C97">
        <w:rPr>
          <w:rFonts w:ascii="Times New Roman" w:hAnsi="Times New Roman" w:cs="Times New Roman"/>
          <w:i/>
          <w:sz w:val="24"/>
          <w:szCs w:val="28"/>
        </w:rPr>
        <w:t xml:space="preserve"> высшего или среднего профессионального образования</w:t>
      </w:r>
      <w:r w:rsidRPr="00996C97">
        <w:rPr>
          <w:rFonts w:ascii="Times New Roman" w:hAnsi="Times New Roman" w:cs="Times New Roman"/>
          <w:i/>
          <w:sz w:val="24"/>
          <w:szCs w:val="28"/>
        </w:rPr>
        <w:t>, дополнительной профессиональной программы или основной программы профессионального обучения (по профилю образования и (или) деятельности слушателя);</w:t>
      </w:r>
    </w:p>
    <w:p w:rsidR="001732F2" w:rsidRDefault="00560140" w:rsidP="00996C9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96C97">
        <w:rPr>
          <w:rFonts w:ascii="Times New Roman" w:hAnsi="Times New Roman" w:cs="Times New Roman"/>
          <w:i/>
          <w:sz w:val="24"/>
          <w:szCs w:val="28"/>
        </w:rPr>
        <w:t xml:space="preserve">профессиональный стандарт (в соответствии с направленностью образовательной программы)  </w:t>
      </w:r>
    </w:p>
    <w:p w:rsidR="00996C97" w:rsidRPr="00996C97" w:rsidRDefault="00996C97" w:rsidP="00996C97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tbl>
      <w:tblPr>
        <w:tblStyle w:val="a3"/>
        <w:tblW w:w="98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8329"/>
      </w:tblGrid>
      <w:tr w:rsidR="00B3280E" w:rsidTr="00A43944">
        <w:trPr>
          <w:trHeight w:val="321"/>
        </w:trPr>
        <w:tc>
          <w:tcPr>
            <w:tcW w:w="9860" w:type="dxa"/>
            <w:gridSpan w:val="2"/>
            <w:shd w:val="clear" w:color="auto" w:fill="F7CAAC" w:themeFill="accent2" w:themeFillTint="66"/>
          </w:tcPr>
          <w:p w:rsidR="003925B9" w:rsidRPr="00741C14" w:rsidRDefault="00B3280E" w:rsidP="0099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14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</w:tr>
      <w:tr w:rsidR="00B3280E" w:rsidTr="00A43944">
        <w:tc>
          <w:tcPr>
            <w:tcW w:w="1531" w:type="dxa"/>
            <w:shd w:val="clear" w:color="auto" w:fill="F7CAAC" w:themeFill="accent2" w:themeFillTint="66"/>
          </w:tcPr>
          <w:p w:rsidR="00B3280E" w:rsidRPr="000414A3" w:rsidRDefault="00B3280E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329" w:type="dxa"/>
            <w:shd w:val="clear" w:color="auto" w:fill="F7CAAC" w:themeFill="accent2" w:themeFillTint="66"/>
          </w:tcPr>
          <w:p w:rsidR="0094438D" w:rsidRDefault="00B3280E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B3280E" w:rsidRPr="00B3280E" w:rsidRDefault="00B3280E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Приветственный кофе-брейк</w:t>
            </w:r>
          </w:p>
        </w:tc>
      </w:tr>
      <w:tr w:rsidR="0094438D" w:rsidTr="00355C54">
        <w:tc>
          <w:tcPr>
            <w:tcW w:w="1531" w:type="dxa"/>
            <w:shd w:val="clear" w:color="auto" w:fill="auto"/>
          </w:tcPr>
          <w:p w:rsidR="0094438D" w:rsidRPr="000414A3" w:rsidRDefault="0094438D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29" w:type="dxa"/>
          </w:tcPr>
          <w:p w:rsidR="0094438D" w:rsidRDefault="0094438D" w:rsidP="0099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31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Нормативная правовая база и методическое обеспечение профессионально-общественной аккредитации.</w:t>
            </w:r>
          </w:p>
          <w:p w:rsidR="0094438D" w:rsidRDefault="0094438D" w:rsidP="0099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38D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профессионально-общественной аккредитации в российском</w:t>
            </w:r>
            <w:r w:rsidR="00DD2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38D">
              <w:rPr>
                <w:rFonts w:ascii="Times New Roman" w:hAnsi="Times New Roman" w:cs="Times New Roman"/>
                <w:sz w:val="24"/>
                <w:szCs w:val="24"/>
              </w:rPr>
              <w:t>законодательстве:</w:t>
            </w:r>
            <w:r w:rsidR="00DD2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3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D2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38D">
              <w:rPr>
                <w:rFonts w:ascii="Times New Roman" w:hAnsi="Times New Roman" w:cs="Times New Roman"/>
                <w:sz w:val="24"/>
                <w:szCs w:val="24"/>
              </w:rPr>
              <w:t>общественно-профессиональной</w:t>
            </w:r>
            <w:r w:rsidR="00DD24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38D">
              <w:rPr>
                <w:rFonts w:ascii="Times New Roman" w:hAnsi="Times New Roman" w:cs="Times New Roman"/>
                <w:sz w:val="24"/>
                <w:szCs w:val="24"/>
              </w:rPr>
              <w:t>к профессионально-общественной аккредитации</w:t>
            </w:r>
            <w:r w:rsidRPr="009443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438D" w:rsidRDefault="0094438D" w:rsidP="00996C9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«профессионально-общественная аккредитация образовательных программ» в </w:t>
            </w:r>
            <w:r w:rsidR="003E7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Федеральном з</w:t>
            </w:r>
            <w:r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аконе</w:t>
            </w:r>
            <w:r w:rsidR="003E7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29.12.2012 № 2730ФЗ </w:t>
            </w:r>
            <w:r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«Об образовании в Российской Федерации». </w:t>
            </w:r>
          </w:p>
          <w:p w:rsidR="0094438D" w:rsidRDefault="0094438D" w:rsidP="00996C9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Модель профессионально-общественной аккредитации профессиональных образовательных программ, </w:t>
            </w:r>
            <w:r w:rsidR="003E7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определенная</w:t>
            </w:r>
            <w:r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E7918"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</w:t>
            </w:r>
            <w:r w:rsidR="003E7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ым</w:t>
            </w:r>
            <w:r w:rsidR="003E7918"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</w:t>
            </w:r>
            <w:r w:rsidR="003E7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Президенте Российской Федерации по профессиональным</w:t>
            </w:r>
            <w:r w:rsidR="00DD2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квалификациям.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Роль советов по профессиональным</w:t>
            </w:r>
            <w:r w:rsidR="00DD2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квалификациям в организации процедуры профессионально-общественной аккредитации. </w:t>
            </w:r>
          </w:p>
          <w:p w:rsidR="0094438D" w:rsidRPr="00B3280E" w:rsidRDefault="0094438D" w:rsidP="00996C9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Профессионально-общественная аккредитация как инструмент репутационного менеджмента и управления качеством образовательных программ. </w:t>
            </w:r>
          </w:p>
        </w:tc>
      </w:tr>
      <w:tr w:rsidR="0094438D" w:rsidTr="00866C6F">
        <w:trPr>
          <w:trHeight w:val="559"/>
        </w:trPr>
        <w:tc>
          <w:tcPr>
            <w:tcW w:w="1531" w:type="dxa"/>
            <w:shd w:val="clear" w:color="auto" w:fill="auto"/>
          </w:tcPr>
          <w:p w:rsidR="0094438D" w:rsidRPr="000414A3" w:rsidRDefault="0094438D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329" w:type="dxa"/>
          </w:tcPr>
          <w:p w:rsidR="0094438D" w:rsidRDefault="0094438D" w:rsidP="0099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0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Практиче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ское </w:t>
            </w:r>
            <w:r w:rsidRPr="00B3280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</w:t>
            </w:r>
            <w:r w:rsidR="003141E7" w:rsidRPr="003141E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</w:t>
            </w:r>
            <w:r w:rsidR="003141E7"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c</w:t>
            </w:r>
            <w:r w:rsidR="003141E7">
              <w:rPr>
                <w:rFonts w:ascii="Times New Roman CYR" w:hAnsi="Times New Roman CYR" w:cs="Times New Roman CYR"/>
                <w:b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  <w:r w:rsidR="003141E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папку «Тема</w:t>
            </w:r>
            <w:r w:rsidR="00AB64B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3141E7">
              <w:rPr>
                <w:rFonts w:ascii="Times New Roman CYR" w:hAnsi="Times New Roman CYR" w:cs="Times New Roman CYR"/>
                <w:b/>
                <w:sz w:val="24"/>
                <w:szCs w:val="24"/>
              </w:rPr>
              <w:t>1», файл «Задание 1»)</w:t>
            </w:r>
          </w:p>
          <w:p w:rsidR="0094438D" w:rsidRPr="0094438D" w:rsidRDefault="0094438D" w:rsidP="00996C97">
            <w:pPr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нормативно</w:t>
            </w:r>
            <w:r w:rsidR="007F7BC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базы и сложившихся в России практик профессионально-общественной аккредитации.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E7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внедрения модели профессионально-общественной аккредитации, разработанной в рамках деятельности НСПК. Способы формирования мотивации различных участников процедуры профессионально-общественной аккредитации</w:t>
            </w:r>
          </w:p>
        </w:tc>
      </w:tr>
      <w:tr w:rsidR="0094438D" w:rsidTr="00A43944">
        <w:tc>
          <w:tcPr>
            <w:tcW w:w="1531" w:type="dxa"/>
            <w:shd w:val="clear" w:color="auto" w:fill="F7CAAC" w:themeFill="accent2" w:themeFillTint="66"/>
          </w:tcPr>
          <w:p w:rsidR="0094438D" w:rsidRPr="00B3280E" w:rsidRDefault="0094438D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00-13</w:t>
            </w: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 </w:t>
            </w:r>
          </w:p>
        </w:tc>
        <w:tc>
          <w:tcPr>
            <w:tcW w:w="8329" w:type="dxa"/>
            <w:shd w:val="clear" w:color="auto" w:fill="F7CAAC" w:themeFill="accent2" w:themeFillTint="66"/>
          </w:tcPr>
          <w:p w:rsidR="0094438D" w:rsidRPr="00B3280E" w:rsidRDefault="0094438D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на обед</w:t>
            </w:r>
          </w:p>
        </w:tc>
      </w:tr>
      <w:tr w:rsidR="003925B9" w:rsidTr="00391F79">
        <w:tc>
          <w:tcPr>
            <w:tcW w:w="1531" w:type="dxa"/>
            <w:shd w:val="clear" w:color="auto" w:fill="auto"/>
          </w:tcPr>
          <w:p w:rsidR="003925B9" w:rsidRPr="000414A3" w:rsidRDefault="003925B9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2F6073" w:rsidRDefault="002F6073" w:rsidP="00996C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277746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аккредитационной экспертизы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образовательных программ при проведении профессионально-общественной аккредитации.</w:t>
            </w:r>
          </w:p>
          <w:p w:rsidR="003925B9" w:rsidRDefault="003925B9" w:rsidP="0099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Образовательные программы как предмет профессионально-общественной аккредитации</w:t>
            </w:r>
            <w:r w:rsidRPr="000F5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41568A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правовые акты, определяющие разработку федеральных государственных образовательных стандартов, основных и дополнительных профессиональных программ, </w:t>
            </w:r>
            <w:r w:rsidRPr="0041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профессионального обучения</w:t>
            </w:r>
            <w:r w:rsidRPr="00415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25B9" w:rsidRPr="0041568A" w:rsidRDefault="003925B9" w:rsidP="00996C9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образовательных программ, ведущих к получению квалификации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специфики образовательных программ с учетом их </w:t>
            </w:r>
            <w:r w:rsidRPr="004156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направленности на удовлетворение потребностей рынка труда, работодателей и обучающихся.  </w:t>
            </w:r>
          </w:p>
          <w:p w:rsidR="003925B9" w:rsidRPr="0041568A" w:rsidRDefault="003E7918" w:rsidP="0099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  <w:r w:rsidRPr="0041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5B9" w:rsidRPr="0041568A">
              <w:rPr>
                <w:rFonts w:ascii="Times New Roman" w:hAnsi="Times New Roman" w:cs="Times New Roman"/>
                <w:sz w:val="24"/>
                <w:szCs w:val="24"/>
              </w:rPr>
              <w:t>как источник информации о требованиях работодателей к квалифик</w:t>
            </w:r>
            <w:r w:rsidR="003925B9">
              <w:rPr>
                <w:rFonts w:ascii="Times New Roman" w:hAnsi="Times New Roman" w:cs="Times New Roman"/>
                <w:sz w:val="24"/>
                <w:szCs w:val="24"/>
              </w:rPr>
              <w:t>ации выпускников и работников.</w:t>
            </w:r>
          </w:p>
          <w:p w:rsidR="003925B9" w:rsidRDefault="003925B9" w:rsidP="0099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8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3E7918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</w:t>
            </w:r>
            <w:r w:rsidR="003E7918" w:rsidRPr="0041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68A">
              <w:rPr>
                <w:rFonts w:ascii="Times New Roman" w:hAnsi="Times New Roman" w:cs="Times New Roman"/>
                <w:sz w:val="24"/>
                <w:szCs w:val="24"/>
              </w:rPr>
              <w:t>в целях экспертизы качества профессиональных образовательных программ и программ профессионального обучения.</w:t>
            </w:r>
          </w:p>
          <w:p w:rsidR="002F6073" w:rsidRPr="008B177F" w:rsidRDefault="002F6073" w:rsidP="0099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эксперта по оценке образовательных программ при проведении профессионально-общественной аккредитации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критериев и показателей оценки образовательной программы при проведении профессионально-общественной аккредитации. Особенности работы экспертов с отчетом о самообследовании образовательной организации и другими источниками информации об образовательной программе в процессе аккредитационной экспертизы. Документарная и выездная проверки как формы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акредитационной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 Оформление результатов аккредитационной экспертизы и проекта решения о профессионально-общественной аккредитации образовательной программы или отказе в ней. </w:t>
            </w:r>
            <w:r w:rsidRPr="003946E9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совершенствованию подготовки кадров на основе результатов профессионально-общественной аккредитации</w:t>
            </w:r>
          </w:p>
        </w:tc>
      </w:tr>
      <w:tr w:rsidR="00686894" w:rsidTr="00A43944">
        <w:tc>
          <w:tcPr>
            <w:tcW w:w="1531" w:type="dxa"/>
            <w:shd w:val="clear" w:color="auto" w:fill="F7CAAC" w:themeFill="accent2" w:themeFillTint="66"/>
          </w:tcPr>
          <w:p w:rsidR="00686894" w:rsidRPr="000414A3" w:rsidRDefault="00686894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15:15-15:30</w:t>
            </w:r>
          </w:p>
        </w:tc>
        <w:tc>
          <w:tcPr>
            <w:tcW w:w="8329" w:type="dxa"/>
            <w:shd w:val="clear" w:color="auto" w:fill="F7CAAC" w:themeFill="accent2" w:themeFillTint="66"/>
          </w:tcPr>
          <w:p w:rsidR="00686894" w:rsidRPr="00916F24" w:rsidRDefault="00DD2492" w:rsidP="00996C9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на кофе-брейк</w:t>
            </w:r>
          </w:p>
        </w:tc>
      </w:tr>
      <w:tr w:rsidR="002F6073" w:rsidTr="002C6C70">
        <w:tc>
          <w:tcPr>
            <w:tcW w:w="1531" w:type="dxa"/>
            <w:shd w:val="clear" w:color="auto" w:fill="auto"/>
          </w:tcPr>
          <w:p w:rsidR="002F6073" w:rsidRPr="00C814B9" w:rsidRDefault="002F6073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B9">
              <w:rPr>
                <w:rFonts w:ascii="Times New Roman" w:hAnsi="Times New Roman" w:cs="Times New Roman"/>
                <w:b/>
                <w:sz w:val="24"/>
                <w:szCs w:val="24"/>
              </w:rPr>
              <w:t>15:30-17:00</w:t>
            </w:r>
          </w:p>
        </w:tc>
        <w:tc>
          <w:tcPr>
            <w:tcW w:w="8329" w:type="dxa"/>
          </w:tcPr>
          <w:p w:rsidR="002F6073" w:rsidRPr="003141E7" w:rsidRDefault="002F6073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3141E7">
              <w:t xml:space="preserve"> </w:t>
            </w:r>
            <w:r w:rsidR="003141E7" w:rsidRPr="003141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3141E7" w:rsidRPr="003141E7">
              <w:rPr>
                <w:rFonts w:ascii="Times New Roman" w:hAnsi="Times New Roman" w:cs="Times New Roman"/>
                <w:b/>
                <w:sz w:val="24"/>
                <w:szCs w:val="24"/>
              </w:rPr>
              <w:t>cм</w:t>
            </w:r>
            <w:proofErr w:type="spellEnd"/>
            <w:r w:rsidR="003141E7" w:rsidRPr="003141E7">
              <w:rPr>
                <w:rFonts w:ascii="Times New Roman" w:hAnsi="Times New Roman" w:cs="Times New Roman"/>
                <w:b/>
                <w:sz w:val="24"/>
                <w:szCs w:val="24"/>
              </w:rPr>
              <w:t>. папку «Тема</w:t>
            </w:r>
            <w:r w:rsidR="00AB6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1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1E7" w:rsidRPr="0031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B64BB">
              <w:rPr>
                <w:rFonts w:ascii="Times New Roman" w:hAnsi="Times New Roman" w:cs="Times New Roman"/>
                <w:b/>
                <w:sz w:val="24"/>
                <w:szCs w:val="24"/>
              </w:rPr>
              <w:t>папку</w:t>
            </w:r>
            <w:r w:rsidR="003141E7" w:rsidRPr="0031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«Задание </w:t>
            </w:r>
            <w:r w:rsidR="00AB64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1E7" w:rsidRPr="003141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1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41E7" w:rsidRPr="0031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файл «Задание </w:t>
            </w:r>
            <w:r w:rsidR="00AB64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1E7" w:rsidRPr="003141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B64BB">
              <w:rPr>
                <w:rFonts w:ascii="Times New Roman" w:hAnsi="Times New Roman" w:cs="Times New Roman"/>
                <w:b/>
                <w:sz w:val="24"/>
                <w:szCs w:val="24"/>
              </w:rPr>
              <w:t>, п.2.1</w:t>
            </w:r>
            <w:r w:rsidR="003141E7" w:rsidRPr="003141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F6073" w:rsidRDefault="00AB64BB" w:rsidP="0099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слушателей (индивидуально при методической поддержке преподавателя):</w:t>
            </w:r>
            <w:r w:rsidRPr="00AB64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</w:t>
            </w:r>
            <w:r w:rsidRPr="00AB64BB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4BB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профессиональной образовательной программы при проведении профессионально-общественной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документов образовательной организации, представленных для проведения профессионально-общественной аккредитации.</w:t>
            </w:r>
          </w:p>
          <w:p w:rsidR="00AB64BB" w:rsidRPr="005B151D" w:rsidRDefault="00AB64BB" w:rsidP="0099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самостоятельной работы</w:t>
            </w:r>
          </w:p>
        </w:tc>
      </w:tr>
      <w:tr w:rsidR="002F6073" w:rsidTr="00A43944">
        <w:tc>
          <w:tcPr>
            <w:tcW w:w="9860" w:type="dxa"/>
            <w:gridSpan w:val="2"/>
            <w:shd w:val="clear" w:color="auto" w:fill="F7CAAC" w:themeFill="accent2" w:themeFillTint="66"/>
          </w:tcPr>
          <w:p w:rsidR="002F6073" w:rsidRPr="000414A3" w:rsidRDefault="002F6073" w:rsidP="0099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</w:tr>
      <w:tr w:rsidR="002F6073" w:rsidTr="00140ED0">
        <w:tc>
          <w:tcPr>
            <w:tcW w:w="1531" w:type="dxa"/>
            <w:shd w:val="clear" w:color="auto" w:fill="auto"/>
          </w:tcPr>
          <w:p w:rsidR="002F6073" w:rsidRPr="000414A3" w:rsidRDefault="002F6073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 w:rsidR="00AB64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64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1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2F6073" w:rsidRDefault="002F6073" w:rsidP="0099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B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64BB" w:rsidRPr="00AB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AB64BB" w:rsidRPr="00AB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cм</w:t>
            </w:r>
            <w:proofErr w:type="spellEnd"/>
            <w:r w:rsidR="00AB64BB" w:rsidRPr="00AB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папку «Тема 2», папку «Задание 2», файл «Задание 2», п.2.</w:t>
            </w:r>
            <w:r w:rsidR="00AB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64BB" w:rsidRPr="00AB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F6073" w:rsidRPr="005B151D" w:rsidRDefault="002F6073" w:rsidP="0099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слушателей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методической поддержке преподавателя: проведение документарной проверки</w:t>
            </w:r>
            <w:r w:rsidRPr="00F80A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073" w:rsidTr="00A43944">
        <w:tc>
          <w:tcPr>
            <w:tcW w:w="1531" w:type="dxa"/>
            <w:shd w:val="clear" w:color="auto" w:fill="F7CAAC" w:themeFill="accent2" w:themeFillTint="66"/>
          </w:tcPr>
          <w:p w:rsidR="002F6073" w:rsidRPr="004336B2" w:rsidRDefault="002F6073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B2">
              <w:rPr>
                <w:rFonts w:ascii="Times New Roman" w:hAnsi="Times New Roman" w:cs="Times New Roman"/>
                <w:b/>
                <w:sz w:val="24"/>
                <w:szCs w:val="24"/>
              </w:rPr>
              <w:t>13:00-13:45</w:t>
            </w:r>
          </w:p>
        </w:tc>
        <w:tc>
          <w:tcPr>
            <w:tcW w:w="8329" w:type="dxa"/>
            <w:shd w:val="clear" w:color="auto" w:fill="F7CAAC" w:themeFill="accent2" w:themeFillTint="66"/>
          </w:tcPr>
          <w:p w:rsidR="002F6073" w:rsidRDefault="002F6073" w:rsidP="00996C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 на обед</w:t>
            </w:r>
          </w:p>
        </w:tc>
      </w:tr>
      <w:tr w:rsidR="002F6073" w:rsidTr="00927BF9">
        <w:tc>
          <w:tcPr>
            <w:tcW w:w="1531" w:type="dxa"/>
            <w:shd w:val="clear" w:color="auto" w:fill="auto"/>
          </w:tcPr>
          <w:p w:rsidR="002F6073" w:rsidRPr="004336B2" w:rsidRDefault="002F6073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B2">
              <w:rPr>
                <w:rFonts w:ascii="Times New Roman" w:hAnsi="Times New Roman" w:cs="Times New Roman"/>
                <w:b/>
                <w:sz w:val="24"/>
                <w:szCs w:val="24"/>
              </w:rPr>
              <w:t>13:45-15:15</w:t>
            </w:r>
          </w:p>
        </w:tc>
        <w:tc>
          <w:tcPr>
            <w:tcW w:w="8329" w:type="dxa"/>
          </w:tcPr>
          <w:p w:rsidR="002F6073" w:rsidRPr="001732F2" w:rsidRDefault="002F6073" w:rsidP="0099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4BB">
              <w:rPr>
                <w:rFonts w:ascii="Times New Roman" w:hAnsi="Times New Roman" w:cs="Times New Roman"/>
                <w:sz w:val="24"/>
                <w:szCs w:val="24"/>
              </w:rPr>
              <w:t>Продолжение практического занятия</w:t>
            </w:r>
          </w:p>
        </w:tc>
      </w:tr>
      <w:tr w:rsidR="002F6073" w:rsidTr="00A43944">
        <w:tc>
          <w:tcPr>
            <w:tcW w:w="1531" w:type="dxa"/>
            <w:shd w:val="clear" w:color="auto" w:fill="F7CAAC" w:themeFill="accent2" w:themeFillTint="66"/>
          </w:tcPr>
          <w:p w:rsidR="002F6073" w:rsidRPr="004336B2" w:rsidRDefault="002F6073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B2">
              <w:rPr>
                <w:rFonts w:ascii="Times New Roman" w:hAnsi="Times New Roman" w:cs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8329" w:type="dxa"/>
            <w:shd w:val="clear" w:color="auto" w:fill="F7CAAC" w:themeFill="accent2" w:themeFillTint="66"/>
          </w:tcPr>
          <w:p w:rsidR="002F6073" w:rsidRDefault="002F6073" w:rsidP="0099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 на кофе-брейк</w:t>
            </w:r>
          </w:p>
        </w:tc>
      </w:tr>
      <w:tr w:rsidR="002F6073" w:rsidTr="00DD2492">
        <w:tc>
          <w:tcPr>
            <w:tcW w:w="1531" w:type="dxa"/>
            <w:shd w:val="clear" w:color="auto" w:fill="FFFFFF" w:themeFill="background1"/>
          </w:tcPr>
          <w:p w:rsidR="002F6073" w:rsidRPr="004336B2" w:rsidRDefault="002F6073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64BB" w:rsidRPr="004336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36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64BB" w:rsidRPr="004336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36B2">
              <w:rPr>
                <w:rFonts w:ascii="Times New Roman" w:hAnsi="Times New Roman" w:cs="Times New Roman"/>
                <w:b/>
                <w:sz w:val="24"/>
                <w:szCs w:val="24"/>
              </w:rPr>
              <w:t>0-17:00</w:t>
            </w:r>
          </w:p>
        </w:tc>
        <w:tc>
          <w:tcPr>
            <w:tcW w:w="8329" w:type="dxa"/>
            <w:shd w:val="clear" w:color="auto" w:fill="FFFFFF" w:themeFill="background1"/>
          </w:tcPr>
          <w:p w:rsidR="002F6073" w:rsidRDefault="002F6073" w:rsidP="00996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тест.</w:t>
            </w:r>
          </w:p>
          <w:p w:rsidR="002F6073" w:rsidRDefault="002F6073" w:rsidP="0099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и защита результатов проведенной аккредитационной экспертизы образовательных программ</w:t>
            </w:r>
          </w:p>
        </w:tc>
      </w:tr>
      <w:tr w:rsidR="002F6073" w:rsidTr="00A43944">
        <w:tc>
          <w:tcPr>
            <w:tcW w:w="1531" w:type="dxa"/>
            <w:shd w:val="clear" w:color="auto" w:fill="F7CAAC" w:themeFill="accent2" w:themeFillTint="66"/>
          </w:tcPr>
          <w:p w:rsidR="002F6073" w:rsidRPr="004336B2" w:rsidRDefault="002F6073" w:rsidP="0099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11059736"/>
            <w:r w:rsidRPr="004336B2">
              <w:rPr>
                <w:rFonts w:ascii="Times New Roman" w:hAnsi="Times New Roman" w:cs="Times New Roman"/>
                <w:b/>
                <w:sz w:val="24"/>
                <w:szCs w:val="24"/>
              </w:rPr>
              <w:t>17:00-17:15</w:t>
            </w:r>
          </w:p>
        </w:tc>
        <w:tc>
          <w:tcPr>
            <w:tcW w:w="8329" w:type="dxa"/>
            <w:shd w:val="clear" w:color="auto" w:fill="F7CAAC" w:themeFill="accent2" w:themeFillTint="66"/>
          </w:tcPr>
          <w:p w:rsidR="002F6073" w:rsidRPr="00FF7342" w:rsidRDefault="002F6073" w:rsidP="00996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итогов.</w:t>
            </w:r>
          </w:p>
          <w:p w:rsidR="002F6073" w:rsidRPr="00FF7342" w:rsidRDefault="002F6073" w:rsidP="00996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удостов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ерений о повышении квалификации </w:t>
            </w:r>
          </w:p>
        </w:tc>
      </w:tr>
      <w:bookmarkEnd w:id="1"/>
    </w:tbl>
    <w:p w:rsidR="001732F2" w:rsidRPr="00071B7F" w:rsidRDefault="001732F2" w:rsidP="00996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32F2" w:rsidRPr="00071B7F" w:rsidSect="00D563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C4" w:rsidRDefault="007D6BC4" w:rsidP="006C3E25">
      <w:pPr>
        <w:spacing w:after="0" w:line="240" w:lineRule="auto"/>
      </w:pPr>
      <w:r>
        <w:separator/>
      </w:r>
    </w:p>
  </w:endnote>
  <w:endnote w:type="continuationSeparator" w:id="0">
    <w:p w:rsidR="007D6BC4" w:rsidRDefault="007D6BC4" w:rsidP="006C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36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151D" w:rsidRPr="00D5638B" w:rsidRDefault="003946E9" w:rsidP="00D5638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63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151D" w:rsidRPr="00D563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3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D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3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C4" w:rsidRDefault="007D6BC4" w:rsidP="006C3E25">
      <w:pPr>
        <w:spacing w:after="0" w:line="240" w:lineRule="auto"/>
      </w:pPr>
      <w:r>
        <w:separator/>
      </w:r>
    </w:p>
  </w:footnote>
  <w:footnote w:type="continuationSeparator" w:id="0">
    <w:p w:rsidR="007D6BC4" w:rsidRDefault="007D6BC4" w:rsidP="006C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640"/>
    <w:multiLevelType w:val="hybridMultilevel"/>
    <w:tmpl w:val="EF72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B7F31"/>
    <w:multiLevelType w:val="hybridMultilevel"/>
    <w:tmpl w:val="A4C6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4010"/>
    <w:multiLevelType w:val="hybridMultilevel"/>
    <w:tmpl w:val="E654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0EC5"/>
    <w:multiLevelType w:val="hybridMultilevel"/>
    <w:tmpl w:val="A836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D7A8C"/>
    <w:multiLevelType w:val="hybridMultilevel"/>
    <w:tmpl w:val="5C9A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21F34"/>
    <w:multiLevelType w:val="hybridMultilevel"/>
    <w:tmpl w:val="AEC6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E45BE"/>
    <w:multiLevelType w:val="hybridMultilevel"/>
    <w:tmpl w:val="A48E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81A91"/>
    <w:multiLevelType w:val="hybridMultilevel"/>
    <w:tmpl w:val="DD127A9A"/>
    <w:lvl w:ilvl="0" w:tplc="D6DADFA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A63BF7"/>
    <w:multiLevelType w:val="hybridMultilevel"/>
    <w:tmpl w:val="4BAA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465D7"/>
    <w:multiLevelType w:val="hybridMultilevel"/>
    <w:tmpl w:val="54A8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721E5"/>
    <w:multiLevelType w:val="hybridMultilevel"/>
    <w:tmpl w:val="17D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D5"/>
    <w:rsid w:val="000049D0"/>
    <w:rsid w:val="00007D86"/>
    <w:rsid w:val="000414A3"/>
    <w:rsid w:val="000471E9"/>
    <w:rsid w:val="00071B7F"/>
    <w:rsid w:val="000844AE"/>
    <w:rsid w:val="000B5795"/>
    <w:rsid w:val="000D381B"/>
    <w:rsid w:val="000D55EA"/>
    <w:rsid w:val="000F4A27"/>
    <w:rsid w:val="000F5B26"/>
    <w:rsid w:val="000F7C11"/>
    <w:rsid w:val="00142F86"/>
    <w:rsid w:val="00144DD5"/>
    <w:rsid w:val="001545A0"/>
    <w:rsid w:val="00154EA4"/>
    <w:rsid w:val="001732F2"/>
    <w:rsid w:val="001766D7"/>
    <w:rsid w:val="0018619F"/>
    <w:rsid w:val="001A0D28"/>
    <w:rsid w:val="0021185A"/>
    <w:rsid w:val="002331D3"/>
    <w:rsid w:val="002512D0"/>
    <w:rsid w:val="002554B5"/>
    <w:rsid w:val="002673F2"/>
    <w:rsid w:val="00291FD8"/>
    <w:rsid w:val="00295B33"/>
    <w:rsid w:val="00297391"/>
    <w:rsid w:val="00297536"/>
    <w:rsid w:val="002B4496"/>
    <w:rsid w:val="002E4D37"/>
    <w:rsid w:val="002F6073"/>
    <w:rsid w:val="0031250F"/>
    <w:rsid w:val="003141E7"/>
    <w:rsid w:val="00354BF3"/>
    <w:rsid w:val="00371691"/>
    <w:rsid w:val="003925B9"/>
    <w:rsid w:val="003946E9"/>
    <w:rsid w:val="003E7918"/>
    <w:rsid w:val="00410CCE"/>
    <w:rsid w:val="00413D98"/>
    <w:rsid w:val="0041568A"/>
    <w:rsid w:val="004265E1"/>
    <w:rsid w:val="004336B2"/>
    <w:rsid w:val="00486506"/>
    <w:rsid w:val="004B7995"/>
    <w:rsid w:val="004E08C6"/>
    <w:rsid w:val="004E6786"/>
    <w:rsid w:val="00504AC5"/>
    <w:rsid w:val="00517A67"/>
    <w:rsid w:val="0054184D"/>
    <w:rsid w:val="00546D60"/>
    <w:rsid w:val="0055385C"/>
    <w:rsid w:val="00560140"/>
    <w:rsid w:val="005732E3"/>
    <w:rsid w:val="00580C7A"/>
    <w:rsid w:val="005B151D"/>
    <w:rsid w:val="005C03F2"/>
    <w:rsid w:val="005D717C"/>
    <w:rsid w:val="005F0CB1"/>
    <w:rsid w:val="006437E3"/>
    <w:rsid w:val="00645549"/>
    <w:rsid w:val="00646496"/>
    <w:rsid w:val="00652157"/>
    <w:rsid w:val="006562AD"/>
    <w:rsid w:val="006744C6"/>
    <w:rsid w:val="00675FB1"/>
    <w:rsid w:val="00676B6F"/>
    <w:rsid w:val="00686894"/>
    <w:rsid w:val="006A18F4"/>
    <w:rsid w:val="006C3E25"/>
    <w:rsid w:val="007155DD"/>
    <w:rsid w:val="00741C14"/>
    <w:rsid w:val="007C1A3F"/>
    <w:rsid w:val="007D6BC4"/>
    <w:rsid w:val="007F7BC1"/>
    <w:rsid w:val="00822F75"/>
    <w:rsid w:val="00852E85"/>
    <w:rsid w:val="008717F2"/>
    <w:rsid w:val="008A0970"/>
    <w:rsid w:val="008B177F"/>
    <w:rsid w:val="008C2CC3"/>
    <w:rsid w:val="008E1F41"/>
    <w:rsid w:val="008E329B"/>
    <w:rsid w:val="008E4E4A"/>
    <w:rsid w:val="00916F24"/>
    <w:rsid w:val="00920A16"/>
    <w:rsid w:val="009353B4"/>
    <w:rsid w:val="0094438D"/>
    <w:rsid w:val="00950EA4"/>
    <w:rsid w:val="009545FE"/>
    <w:rsid w:val="00960994"/>
    <w:rsid w:val="00960BD0"/>
    <w:rsid w:val="0098782C"/>
    <w:rsid w:val="00990A2E"/>
    <w:rsid w:val="00996C97"/>
    <w:rsid w:val="009E15CD"/>
    <w:rsid w:val="009F0EF3"/>
    <w:rsid w:val="009F1AC1"/>
    <w:rsid w:val="00A278BA"/>
    <w:rsid w:val="00A374BB"/>
    <w:rsid w:val="00A43944"/>
    <w:rsid w:val="00AB2A36"/>
    <w:rsid w:val="00AB64BB"/>
    <w:rsid w:val="00AB72EB"/>
    <w:rsid w:val="00AC1452"/>
    <w:rsid w:val="00AC6AE0"/>
    <w:rsid w:val="00B04714"/>
    <w:rsid w:val="00B10047"/>
    <w:rsid w:val="00B3280E"/>
    <w:rsid w:val="00B80354"/>
    <w:rsid w:val="00B877A5"/>
    <w:rsid w:val="00BA2AF0"/>
    <w:rsid w:val="00BB0C62"/>
    <w:rsid w:val="00C47B8F"/>
    <w:rsid w:val="00C814B9"/>
    <w:rsid w:val="00C956AC"/>
    <w:rsid w:val="00C95CBE"/>
    <w:rsid w:val="00CC017D"/>
    <w:rsid w:val="00CC2B95"/>
    <w:rsid w:val="00D0687B"/>
    <w:rsid w:val="00D11FE9"/>
    <w:rsid w:val="00D174E2"/>
    <w:rsid w:val="00D5638B"/>
    <w:rsid w:val="00D91A23"/>
    <w:rsid w:val="00DA0620"/>
    <w:rsid w:val="00DD2492"/>
    <w:rsid w:val="00E019F0"/>
    <w:rsid w:val="00E05892"/>
    <w:rsid w:val="00E23794"/>
    <w:rsid w:val="00E2382B"/>
    <w:rsid w:val="00E57DEB"/>
    <w:rsid w:val="00E62B31"/>
    <w:rsid w:val="00E70AC2"/>
    <w:rsid w:val="00E82B06"/>
    <w:rsid w:val="00E92C0E"/>
    <w:rsid w:val="00EA36DB"/>
    <w:rsid w:val="00EC272F"/>
    <w:rsid w:val="00ED0C99"/>
    <w:rsid w:val="00EF76FD"/>
    <w:rsid w:val="00F26AF1"/>
    <w:rsid w:val="00F80A8D"/>
    <w:rsid w:val="00FD332E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25"/>
  </w:style>
  <w:style w:type="paragraph" w:styleId="a8">
    <w:name w:val="footer"/>
    <w:basedOn w:val="a"/>
    <w:link w:val="a9"/>
    <w:uiPriority w:val="99"/>
    <w:unhideWhenUsed/>
    <w:rsid w:val="006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25"/>
  </w:style>
  <w:style w:type="paragraph" w:styleId="aa">
    <w:name w:val="List Paragraph"/>
    <w:basedOn w:val="a"/>
    <w:uiPriority w:val="34"/>
    <w:qFormat/>
    <w:rsid w:val="0031250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80A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0A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0A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0A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0A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25"/>
  </w:style>
  <w:style w:type="paragraph" w:styleId="a8">
    <w:name w:val="footer"/>
    <w:basedOn w:val="a"/>
    <w:link w:val="a9"/>
    <w:uiPriority w:val="99"/>
    <w:unhideWhenUsed/>
    <w:rsid w:val="006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25"/>
  </w:style>
  <w:style w:type="paragraph" w:styleId="aa">
    <w:name w:val="List Paragraph"/>
    <w:basedOn w:val="a"/>
    <w:uiPriority w:val="34"/>
    <w:qFormat/>
    <w:rsid w:val="0031250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80A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0A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0A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0A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0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A589-3A02-471F-87CE-870E8BB4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Алексей Михайлович</dc:creator>
  <cp:lastModifiedBy>Доржиев Баир Арсаланович</cp:lastModifiedBy>
  <cp:revision>3</cp:revision>
  <cp:lastPrinted>2017-05-31T10:39:00Z</cp:lastPrinted>
  <dcterms:created xsi:type="dcterms:W3CDTF">2018-04-12T01:45:00Z</dcterms:created>
  <dcterms:modified xsi:type="dcterms:W3CDTF">2018-04-12T01:45:00Z</dcterms:modified>
</cp:coreProperties>
</file>