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544E" w:rsidRPr="009646B3" w:rsidRDefault="00BD544E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Программа мероприятий</w:t>
      </w:r>
    </w:p>
    <w:p w:rsidR="00BD544E" w:rsidRDefault="00826111">
      <w:pPr>
        <w:jc w:val="center"/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A53B2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BD544E">
        <w:rPr>
          <w:rFonts w:ascii="Times New Roman" w:hAnsi="Times New Roman" w:cs="Times New Roman"/>
          <w:b/>
          <w:sz w:val="40"/>
          <w:szCs w:val="40"/>
        </w:rPr>
        <w:t xml:space="preserve"> Регионального чемпионата </w:t>
      </w:r>
    </w:p>
    <w:p w:rsidR="005E1EF6" w:rsidRPr="008647EC" w:rsidRDefault="00BD5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«Молодые профессионалы» 20</w:t>
      </w:r>
      <w:r w:rsidR="008647EC" w:rsidRPr="008647EC">
        <w:rPr>
          <w:rFonts w:ascii="Times New Roman" w:hAnsi="Times New Roman" w:cs="Times New Roman"/>
          <w:b/>
          <w:sz w:val="40"/>
          <w:szCs w:val="40"/>
        </w:rPr>
        <w:t>2</w:t>
      </w:r>
      <w:r w:rsidR="00313E5B">
        <w:rPr>
          <w:rFonts w:ascii="Times New Roman" w:hAnsi="Times New Roman" w:cs="Times New Roman"/>
          <w:b/>
          <w:sz w:val="40"/>
          <w:szCs w:val="40"/>
        </w:rPr>
        <w:t xml:space="preserve">2 </w:t>
      </w:r>
      <w:r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WorldSkillsRussia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) в </w:t>
      </w:r>
    </w:p>
    <w:p w:rsidR="00BD544E" w:rsidRDefault="008647EC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Иркутской</w:t>
      </w:r>
      <w:r w:rsidR="00BD544E">
        <w:rPr>
          <w:rFonts w:ascii="Times New Roman" w:hAnsi="Times New Roman" w:cs="Times New Roman"/>
          <w:b/>
          <w:sz w:val="40"/>
          <w:szCs w:val="40"/>
        </w:rPr>
        <w:t xml:space="preserve"> области по компетенции</w:t>
      </w:r>
    </w:p>
    <w:p w:rsidR="00BD544E" w:rsidRDefault="00BD544E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«Инженерный дизайн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CAD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D544E" w:rsidRDefault="00BD544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40" w:type="dxa"/>
        <w:tblInd w:w="-2449" w:type="dxa"/>
        <w:tblLayout w:type="fixed"/>
        <w:tblLook w:val="0000" w:firstRow="0" w:lastRow="0" w:firstColumn="0" w:lastColumn="0" w:noHBand="0" w:noVBand="0"/>
      </w:tblPr>
      <w:tblGrid>
        <w:gridCol w:w="725"/>
        <w:gridCol w:w="574"/>
        <w:gridCol w:w="1780"/>
        <w:gridCol w:w="10393"/>
        <w:gridCol w:w="2268"/>
      </w:tblGrid>
      <w:tr w:rsidR="00DE495D" w:rsidTr="00B60BBE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95D" w:rsidRDefault="00DE495D">
            <w:pPr>
              <w:jc w:val="center"/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95D" w:rsidRDefault="00DE495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95D" w:rsidRDefault="00DE495D">
            <w:pPr>
              <w:jc w:val="center"/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95D" w:rsidRDefault="00DE495D">
            <w:pPr>
              <w:jc w:val="center"/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5D" w:rsidRPr="00DE495D" w:rsidRDefault="00DE495D" w:rsidP="00DE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DE495D" w:rsidTr="00B60BBE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DE495D" w:rsidRDefault="00DE495D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E495D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877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="00DE495D">
              <w:rPr>
                <w:rFonts w:ascii="Times New Roman" w:hAnsi="Times New Roman" w:cs="Times New Roman"/>
                <w:b/>
              </w:rPr>
              <w:t>, 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E495D" w:rsidRDefault="00DE4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95D" w:rsidTr="00B60BBE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DE495D" w:rsidRDefault="00DE495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Default="00DE49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Default="00DE495D">
            <w:pPr>
              <w:spacing w:line="31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95D" w:rsidRDefault="00DE495D" w:rsidP="00AE6A08">
            <w:r w:rsidRPr="00570D9A">
              <w:rPr>
                <w:rFonts w:ascii="Times New Roman" w:hAnsi="Times New Roman" w:cs="Times New Roman"/>
                <w:sz w:val="20"/>
                <w:szCs w:val="20"/>
              </w:rPr>
              <w:t>Прибытие участников на чемпионат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5D" w:rsidRDefault="000D4590" w:rsidP="006D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1C0" w:rsidRDefault="00B60BBE" w:rsidP="006D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E495D" w:rsidRPr="00570D9A" w:rsidRDefault="00DE495D" w:rsidP="000D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60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590">
              <w:rPr>
                <w:rFonts w:ascii="Times New Roman" w:hAnsi="Times New Roman" w:cs="Times New Roman"/>
                <w:sz w:val="20"/>
                <w:szCs w:val="20"/>
              </w:rPr>
              <w:t>Чернышевского, 15</w:t>
            </w:r>
          </w:p>
        </w:tc>
      </w:tr>
      <w:tr w:rsidR="00313E5B" w:rsidTr="00B60BBE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spacing w:line="315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r>
              <w:rPr>
                <w:rFonts w:ascii="Times New Roman" w:hAnsi="Times New Roman" w:cs="Times New Roman"/>
                <w:sz w:val="20"/>
                <w:szCs w:val="20"/>
              </w:rPr>
              <w:t>Прибытие участников на площадку соревнования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313E5B" w:rsidRPr="00570D9A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Чернышевского, 15</w:t>
            </w:r>
          </w:p>
        </w:tc>
      </w:tr>
      <w:tr w:rsidR="00DE495D" w:rsidTr="006D41C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DE495D" w:rsidRDefault="00DE49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Default="00DE49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Default="00DE495D">
            <w:pPr>
              <w:spacing w:line="315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95D" w:rsidRDefault="00DE495D" w:rsidP="006D41C0"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  <w:r w:rsidRPr="00DE4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экспертов. Знакомство с площадкой участников и экспертов. </w:t>
            </w:r>
            <w:r w:rsidRPr="00DE495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соответствия Инфраструктурному листу. Совещание экспертов. Распределение ролей. Ответы на вопросы.  Правила проведения чемпионата. Инструктаж по технике безопасности с экспертами. Объяснение особенностей задания. Работа экспертов.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ТБ для участников. Знакомство с правилами проведения чемпионата. Жеребьевка. Знакомство с конкурсной документацией,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 w:rsidR="00C36951">
              <w:rPr>
                <w:rFonts w:ascii="Times New Roman" w:hAnsi="Times New Roman" w:cs="Times New Roman"/>
                <w:sz w:val="20"/>
                <w:szCs w:val="20"/>
              </w:rPr>
              <w:t>ан. Знакомство с кодексом этики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95D" w:rsidRDefault="00313E5B" w:rsidP="004B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DE495D" w:rsidTr="006D41C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DE495D" w:rsidRDefault="00DE49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Default="00DE49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Default="00DE495D">
            <w:pPr>
              <w:spacing w:line="315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95D" w:rsidRDefault="009646B3"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95D" w:rsidRDefault="00313E5B" w:rsidP="006D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D41C0">
              <w:rPr>
                <w:rFonts w:ascii="Times New Roman" w:hAnsi="Times New Roman" w:cs="Times New Roman"/>
                <w:sz w:val="20"/>
                <w:szCs w:val="20"/>
              </w:rPr>
              <w:t>толовая</w:t>
            </w:r>
          </w:p>
        </w:tc>
      </w:tr>
      <w:tr w:rsidR="00313E5B" w:rsidTr="009A4FE6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570D9A" w:rsidRDefault="00313E5B" w:rsidP="00313E5B">
            <w:pPr>
              <w:spacing w:line="315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</w:t>
            </w:r>
            <w:r w:rsidRPr="006D41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Настройка оборудования участниками (до 2 часов, протокол). Работа экспертов. Подписание протокола утверждения конкурсной документации. Подписание протокола блокировки схемы оценивания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DE495D" w:rsidTr="00B60BBE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DE495D" w:rsidRDefault="00DE495D" w:rsidP="00DE49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Pr="002E0FEA" w:rsidRDefault="00DE495D" w:rsidP="00DE4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E0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Pr="005C1F61" w:rsidRDefault="00DE495D" w:rsidP="00DE495D">
            <w:pPr>
              <w:spacing w:line="31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16.00-17.00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95D" w:rsidRDefault="00DE495D" w:rsidP="00DE495D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V</w:t>
            </w:r>
            <w:r w:rsidR="00313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26111"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5D" w:rsidRDefault="00313E5B" w:rsidP="00E1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уточняется</w:t>
            </w:r>
          </w:p>
        </w:tc>
      </w:tr>
      <w:tr w:rsidR="00313E5B" w:rsidTr="00C3798C">
        <w:trPr>
          <w:trHeight w:val="621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2E0FEA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Распечатка задания на первый конкурсный день (Модуль 1)</w:t>
            </w:r>
          </w:p>
          <w:p w:rsidR="00313E5B" w:rsidRDefault="00313E5B" w:rsidP="00313E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Д, ауд. 113</w:t>
            </w:r>
          </w:p>
        </w:tc>
      </w:tr>
      <w:tr w:rsidR="00DE495D" w:rsidTr="00B60BBE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DE495D" w:rsidRDefault="00DE495D" w:rsidP="00DE495D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E495D" w:rsidRDefault="00313E5B" w:rsidP="00DE495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 февраля</w:t>
            </w:r>
            <w:r w:rsidR="00DE495D">
              <w:rPr>
                <w:rFonts w:ascii="Times New Roman" w:hAnsi="Times New Roman" w:cs="Times New Roman"/>
                <w:b/>
              </w:rPr>
              <w:t>, 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E495D" w:rsidRDefault="00DE495D" w:rsidP="00DE4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E5B" w:rsidTr="006A7448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5B" w:rsidRDefault="00313E5B" w:rsidP="00313E5B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Сбор участников соревнований. Инструктаж по ТБ и 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313E5B" w:rsidTr="00842C5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5B" w:rsidRDefault="00313E5B" w:rsidP="00313E5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DE495D" w:rsidTr="00B60BBE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DE495D" w:rsidRDefault="00DE495D" w:rsidP="00DE49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Default="00DE495D" w:rsidP="00DE49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Pr="00062B5E" w:rsidRDefault="00DE495D" w:rsidP="00DE495D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95D" w:rsidRDefault="00DE495D" w:rsidP="00DE495D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5D" w:rsidRDefault="00DE495D" w:rsidP="00DE4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E5B" w:rsidTr="003235AC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062B5E" w:rsidRDefault="00313E5B" w:rsidP="00313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Первая рабочая сессия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DE495D" w:rsidTr="00B60BBE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DE495D" w:rsidRDefault="00DE495D" w:rsidP="00DE49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Default="00DE495D" w:rsidP="00DE49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Pr="00266AFA" w:rsidRDefault="00DE495D" w:rsidP="00DE495D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95D" w:rsidRDefault="00DE495D" w:rsidP="00DE495D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5D" w:rsidRDefault="00DE495D" w:rsidP="00DE49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E5B" w:rsidTr="00E613BD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266AFA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Вторая рабочая сессия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E106FE" w:rsidTr="001A0BC8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E106FE" w:rsidRDefault="00E106FE" w:rsidP="00DE49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6FE" w:rsidRDefault="00E106FE" w:rsidP="00DE49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6FE" w:rsidRPr="000D2417" w:rsidRDefault="00E106FE" w:rsidP="00DE495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FE" w:rsidRDefault="002E0FEA" w:rsidP="00DE495D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6FE" w:rsidRDefault="00313E5B" w:rsidP="005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06FE">
              <w:rPr>
                <w:rFonts w:ascii="Times New Roman" w:hAnsi="Times New Roman" w:cs="Times New Roman"/>
                <w:sz w:val="20"/>
                <w:szCs w:val="20"/>
              </w:rPr>
              <w:t>толовая</w:t>
            </w:r>
          </w:p>
        </w:tc>
      </w:tr>
      <w:tr w:rsidR="00313E5B" w:rsidTr="0022741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5920EF" w:rsidRDefault="00313E5B" w:rsidP="00313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Третья рабочая сессия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DE495D" w:rsidTr="00B60BBE">
        <w:trPr>
          <w:trHeight w:val="44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DE495D" w:rsidRDefault="00DE495D" w:rsidP="00DE49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Default="002E0FEA" w:rsidP="00DE495D">
            <w:pPr>
              <w:jc w:val="center"/>
            </w:pPr>
            <w: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Default="00692685" w:rsidP="0069268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E49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95D" w:rsidRDefault="00DE495D" w:rsidP="00DE495D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первого конкурсного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5D" w:rsidRDefault="00DE495D" w:rsidP="00DE495D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5D" w:rsidTr="00B60BBE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DE495D" w:rsidRDefault="00DE495D" w:rsidP="00DE49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Default="002E0FEA" w:rsidP="00DE495D">
            <w:pPr>
              <w:jc w:val="center"/>
            </w:pPr>
            <w: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5D" w:rsidRPr="005920EF" w:rsidRDefault="00DE495D" w:rsidP="0069268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2685">
              <w:rPr>
                <w:rFonts w:ascii="Times New Roman" w:hAnsi="Times New Roman"/>
                <w:sz w:val="20"/>
                <w:szCs w:val="20"/>
              </w:rPr>
              <w:t>4.45-15.00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95D" w:rsidRDefault="00DE495D" w:rsidP="00DE495D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5D" w:rsidRDefault="00DE495D" w:rsidP="00DE495D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13E5B" w:rsidTr="005042F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15.00-17.15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.Распечатка задания на второй конкурсный день (Модуль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113</w:t>
            </w:r>
          </w:p>
        </w:tc>
      </w:tr>
      <w:tr w:rsidR="00313E5B" w:rsidTr="004A19FD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5920EF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5920EF" w:rsidRDefault="00313E5B" w:rsidP="00313E5B">
            <w:pPr>
              <w:pStyle w:val="af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920E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15-17.45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E106FE" w:rsidTr="00B60BBE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E106FE" w:rsidRDefault="00E106FE" w:rsidP="00DE495D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С2</w:t>
            </w:r>
          </w:p>
        </w:tc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106FE" w:rsidRDefault="00313E5B" w:rsidP="00DE495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 февраля</w:t>
            </w:r>
            <w:r w:rsidR="00E106FE">
              <w:rPr>
                <w:rFonts w:ascii="Times New Roman" w:hAnsi="Times New Roman" w:cs="Times New Roman"/>
                <w:b/>
              </w:rPr>
              <w:t>,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106FE" w:rsidRDefault="00E106FE" w:rsidP="00DE49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E5B" w:rsidTr="001957B4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5B" w:rsidRDefault="00313E5B" w:rsidP="00313E5B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Сбор участников соревнований. Инструктаж по ТБ и 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313E5B" w:rsidTr="00461109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5B" w:rsidRDefault="00313E5B" w:rsidP="00313E5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E106FE" w:rsidTr="00B60BBE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E106FE" w:rsidRDefault="00E106FE" w:rsidP="00DE49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6FE" w:rsidRDefault="00E106FE" w:rsidP="00DE49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6FE" w:rsidRPr="00062B5E" w:rsidRDefault="00E106FE" w:rsidP="00DE495D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6FE" w:rsidRDefault="00E106FE" w:rsidP="00DE495D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FE" w:rsidRDefault="00E106FE" w:rsidP="00DE495D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13E5B" w:rsidTr="006D0B57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062B5E" w:rsidRDefault="00313E5B" w:rsidP="00313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Первая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E106FE" w:rsidTr="00B60BBE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E106FE" w:rsidRDefault="00E106FE" w:rsidP="00DE49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6FE" w:rsidRDefault="00E106FE" w:rsidP="00DE495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6FE" w:rsidRPr="00266AFA" w:rsidRDefault="00E106FE" w:rsidP="00DE495D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FE" w:rsidRDefault="00E106FE" w:rsidP="00DE495D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FE" w:rsidRDefault="00E106FE" w:rsidP="00DE49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E5B" w:rsidTr="0063479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266AFA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Вторая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944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313E5B" w:rsidTr="001107EB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0D2417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313E5B" w:rsidTr="002A30AC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5920EF" w:rsidRDefault="00313E5B" w:rsidP="00313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Третья рабочая сессия.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944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313E5B" w:rsidTr="00B60BBE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второго конкурсного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5B" w:rsidRDefault="00313E5B" w:rsidP="00313E5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E5B" w:rsidTr="00C14F97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5920EF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5B" w:rsidRDefault="00313E5B" w:rsidP="00313E5B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944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313E5B" w:rsidTr="0054125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15.00-17.15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.Распечатка задания на второй конкурсный день (Модуль 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113</w:t>
            </w:r>
          </w:p>
        </w:tc>
      </w:tr>
      <w:tr w:rsidR="00313E5B" w:rsidTr="009978CF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1A548C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5920EF" w:rsidRDefault="00313E5B" w:rsidP="00313E5B">
            <w:pPr>
              <w:pStyle w:val="af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920E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15-17.45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313E5B" w:rsidTr="00045B77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 февраля, 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E5B" w:rsidTr="00C61DA6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5B" w:rsidRDefault="00313E5B" w:rsidP="00313E5B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Сбор участников соревнований. Инструктаж по ТБ и 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944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313E5B" w:rsidTr="0025481C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5B" w:rsidRDefault="00313E5B" w:rsidP="00313E5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313E5B" w:rsidTr="00045B77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062B5E" w:rsidRDefault="00313E5B" w:rsidP="00313E5B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5B" w:rsidRDefault="00313E5B" w:rsidP="00313E5B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5B" w:rsidRDefault="00313E5B" w:rsidP="00313E5B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13E5B" w:rsidTr="00480480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062B5E" w:rsidRDefault="00313E5B" w:rsidP="00313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Первая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944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313E5B" w:rsidTr="00045B77">
        <w:trPr>
          <w:trHeight w:val="184"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266AFA" w:rsidRDefault="00313E5B" w:rsidP="00313E5B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5B" w:rsidRDefault="00313E5B" w:rsidP="00313E5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E5B" w:rsidTr="007145A4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266AFA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Вторая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944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313E5B" w:rsidTr="00045B77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третьего конкурсного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E5B" w:rsidTr="00045B77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12.15-12.30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5B" w:rsidRDefault="00313E5B" w:rsidP="00313E5B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E5B" w:rsidTr="00045B77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0D2417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313E5B" w:rsidTr="004D0C6D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13.45-17.15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 и всего чемпионата.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Подписание итоговых протоколов, сверка оценок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113</w:t>
            </w:r>
          </w:p>
        </w:tc>
      </w:tr>
      <w:tr w:rsidR="00313E5B" w:rsidTr="00045B77"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313E5B" w:rsidTr="00B60BBE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pStyle w:val="af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С4</w:t>
            </w:r>
          </w:p>
        </w:tc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18 февраля, пятница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3E5B" w:rsidTr="00486EE1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spacing w:after="20" w:line="28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.00-12.00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работы площадки. Обмен опытом подготовки к чемпионату. Работа Экспертов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313E5B" w:rsidTr="001A3D3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Чемпионата. Обсуждение чемпионата экспертным сообществом и участниками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Д, ауд. 112</w:t>
            </w:r>
          </w:p>
        </w:tc>
      </w:tr>
      <w:tr w:rsidR="00313E5B" w:rsidTr="00B60BBE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Pr="005C1F61" w:rsidRDefault="00313E5B" w:rsidP="00313E5B">
            <w:pPr>
              <w:spacing w:after="20" w:line="288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14.00-15.00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Торжественное закрытие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Russia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).</w:t>
            </w:r>
            <w:r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Награждение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5B" w:rsidRDefault="00313E5B" w:rsidP="0031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и время уточняется</w:t>
            </w:r>
          </w:p>
        </w:tc>
      </w:tr>
      <w:tr w:rsidR="00313E5B" w:rsidTr="00B60BBE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/>
            <w:vAlign w:val="center"/>
          </w:tcPr>
          <w:p w:rsidR="00313E5B" w:rsidRDefault="00313E5B" w:rsidP="00313E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E5B" w:rsidRDefault="00313E5B" w:rsidP="00313E5B">
            <w:pPr>
              <w:tabs>
                <w:tab w:val="left" w:pos="96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Отъезд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5B" w:rsidRDefault="00313E5B" w:rsidP="00313E5B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544E" w:rsidRDefault="00BD544E"/>
    <w:sectPr w:rsidR="00BD544E">
      <w:headerReference w:type="default" r:id="rId7"/>
      <w:footerReference w:type="even" r:id="rId8"/>
      <w:pgSz w:w="16838" w:h="11906" w:orient="landscape"/>
      <w:pgMar w:top="851" w:right="1529" w:bottom="1134" w:left="311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4E" w:rsidRDefault="00C21E4E">
      <w:r>
        <w:separator/>
      </w:r>
    </w:p>
  </w:endnote>
  <w:endnote w:type="continuationSeparator" w:id="0">
    <w:p w:rsidR="00C21E4E" w:rsidRDefault="00C2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01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4E" w:rsidRDefault="00826111">
    <w:pPr>
      <w:pStyle w:val="af0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-8890</wp:posOffset>
              </wp:positionH>
              <wp:positionV relativeFrom="paragraph">
                <wp:posOffset>-427355</wp:posOffset>
              </wp:positionV>
              <wp:extent cx="10739120" cy="260350"/>
              <wp:effectExtent l="635" t="1270" r="4445" b="0"/>
              <wp:wrapNone/>
              <wp:docPr id="2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9120" cy="260350"/>
                      </a:xfrm>
                      <a:prstGeom prst="rect">
                        <a:avLst/>
                      </a:prstGeom>
                      <a:solidFill>
                        <a:srgbClr val="174E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FD269" id="Прямоугольник 1" o:spid="_x0000_s1026" style="position:absolute;margin-left:-.7pt;margin-top:-33.65pt;width:845.6pt;height:20.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" fillcolor="#174e99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4E" w:rsidRDefault="00C21E4E">
      <w:r>
        <w:separator/>
      </w:r>
    </w:p>
  </w:footnote>
  <w:footnote w:type="continuationSeparator" w:id="0">
    <w:p w:rsidR="00C21E4E" w:rsidRDefault="00C2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4E" w:rsidRDefault="005E1EF6">
    <w:pPr>
      <w:pStyle w:val="af"/>
      <w:rPr>
        <w:lang w:eastAsia="ru-RU"/>
      </w:rPr>
    </w:pPr>
    <w:r>
      <w:rPr>
        <w:noProof/>
        <w:lang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-1989455</wp:posOffset>
          </wp:positionH>
          <wp:positionV relativeFrom="paragraph">
            <wp:posOffset>-447675</wp:posOffset>
          </wp:positionV>
          <wp:extent cx="10691495" cy="309753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9" r="-8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309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14"/>
    <w:rsid w:val="000D4590"/>
    <w:rsid w:val="001118B8"/>
    <w:rsid w:val="00186EB0"/>
    <w:rsid w:val="001906F0"/>
    <w:rsid w:val="001A548C"/>
    <w:rsid w:val="00287787"/>
    <w:rsid w:val="002D62AC"/>
    <w:rsid w:val="002E0FEA"/>
    <w:rsid w:val="002E3EFA"/>
    <w:rsid w:val="00313E5B"/>
    <w:rsid w:val="003157C8"/>
    <w:rsid w:val="003E7905"/>
    <w:rsid w:val="004314CF"/>
    <w:rsid w:val="004B730C"/>
    <w:rsid w:val="00570D9A"/>
    <w:rsid w:val="005920EF"/>
    <w:rsid w:val="005C1F61"/>
    <w:rsid w:val="005D78E7"/>
    <w:rsid w:val="005E1EF6"/>
    <w:rsid w:val="006146E6"/>
    <w:rsid w:val="00692685"/>
    <w:rsid w:val="006D41C0"/>
    <w:rsid w:val="00826111"/>
    <w:rsid w:val="008647EC"/>
    <w:rsid w:val="009646B3"/>
    <w:rsid w:val="00A53B2D"/>
    <w:rsid w:val="00A75747"/>
    <w:rsid w:val="00A957A7"/>
    <w:rsid w:val="00AE6A08"/>
    <w:rsid w:val="00B473C9"/>
    <w:rsid w:val="00B60BBE"/>
    <w:rsid w:val="00BD544E"/>
    <w:rsid w:val="00C21E4E"/>
    <w:rsid w:val="00C36951"/>
    <w:rsid w:val="00CD1053"/>
    <w:rsid w:val="00DE495D"/>
    <w:rsid w:val="00E106FE"/>
    <w:rsid w:val="00E228A9"/>
    <w:rsid w:val="00E41921"/>
    <w:rsid w:val="00ED2B3D"/>
    <w:rsid w:val="00F131D8"/>
    <w:rsid w:val="00F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E3BB46"/>
  <w15:docId w15:val="{E131E2DA-07EA-451E-89A4-59668C83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mbria" w:eastAsia="MS Mincho" w:hAnsi="Cambria" w:cs="Cambria"/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eastAsia="Times New Roman" w:hAnsi="Symbo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Lucida Grande CY" w:hAnsi="Lucida Grande CY" w:cs="Lucida Grande CY"/>
      <w:sz w:val="18"/>
      <w:szCs w:val="18"/>
    </w:rPr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value73">
    <w:name w:val="value73"/>
    <w:rPr>
      <w:rFonts w:ascii="Times New Roman" w:hAnsi="Times New Roman" w:cs="Times New Roman"/>
      <w:shd w:val="clear" w:color="auto" w:fill="FFFFFF"/>
    </w:rPr>
  </w:style>
  <w:style w:type="character" w:customStyle="1" w:styleId="apple-style-span">
    <w:name w:val="apple-style-span"/>
    <w:rPr>
      <w:rFonts w:cs="Times New Roman"/>
    </w:rPr>
  </w:style>
  <w:style w:type="character" w:styleId="a7">
    <w:name w:val="FollowedHyperlink"/>
    <w:rPr>
      <w:color w:val="800080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</w:style>
  <w:style w:type="character" w:styleId="a8">
    <w:name w:val="Strong"/>
    <w:qFormat/>
    <w:rPr>
      <w:b/>
      <w:bCs/>
    </w:rPr>
  </w:style>
  <w:style w:type="character" w:customStyle="1" w:styleId="a9">
    <w:name w:val="Текст концевой сноски Знак"/>
    <w:rPr>
      <w:sz w:val="24"/>
      <w:szCs w:val="24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rPr>
      <w:rFonts w:ascii="Lucida Grande CY" w:hAnsi="Lucida Grande CY" w:cs="Lucida Grande CY"/>
      <w:sz w:val="18"/>
      <w:szCs w:val="18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31">
    <w:name w:val="Основной текст 31"/>
    <w:basedOn w:val="a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Абзац списка1"/>
    <w:basedOn w:val="a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-11">
    <w:name w:val="Цветной список - Акцент 11"/>
    <w:basedOn w:val="a"/>
    <w:pPr>
      <w:spacing w:after="200" w:line="276" w:lineRule="auto"/>
      <w:ind w:left="720"/>
      <w:contextualSpacing/>
    </w:pPr>
    <w:rPr>
      <w:rFonts w:ascii="Myriad Pro" w:eastAsia="Calibri" w:hAnsi="Myriad Pro" w:cs="Times New Roman"/>
      <w:color w:val="575757"/>
      <w:szCs w:val="22"/>
    </w:rPr>
  </w:style>
  <w:style w:type="paragraph" w:styleId="af1">
    <w:name w:val="Normal (Web)"/>
    <w:basedOn w:val="a"/>
    <w:pPr>
      <w:spacing w:before="280" w:after="280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qFormat/>
    <w:pPr>
      <w:suppressAutoHyphens w:val="0"/>
      <w:ind w:left="720"/>
    </w:pPr>
    <w:rPr>
      <w:rFonts w:ascii="Times New Roman" w:eastAsia="Times New Roman" w:hAnsi="Times New Roman" w:cs="Times New Roman"/>
    </w:rPr>
  </w:style>
  <w:style w:type="paragraph" w:styleId="af3">
    <w:name w:val="endnote text"/>
    <w:basedOn w:val="a"/>
    <w:pPr>
      <w:suppressAutoHyphens w:val="0"/>
    </w:pPr>
    <w:rPr>
      <w:rFonts w:ascii="Times New Roman" w:eastAsia="Times New Roman" w:hAnsi="Times New Roman" w:cs="Times New Roma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Верхний колонтитул слева"/>
    <w:basedOn w:val="a"/>
    <w:pPr>
      <w:suppressLineNumbers/>
      <w:tabs>
        <w:tab w:val="center" w:pos="6095"/>
        <w:tab w:val="right" w:pos="1219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Наташа</cp:lastModifiedBy>
  <cp:revision>8</cp:revision>
  <cp:lastPrinted>2017-12-14T12:04:00Z</cp:lastPrinted>
  <dcterms:created xsi:type="dcterms:W3CDTF">2021-01-18T11:36:00Z</dcterms:created>
  <dcterms:modified xsi:type="dcterms:W3CDTF">2021-12-23T07:19:00Z</dcterms:modified>
</cp:coreProperties>
</file>