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spacing w:before="0" w:lineRule="auto"/>
        <w:ind w:firstLine="709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2e5395"/>
          <w:rtl w:val="0"/>
        </w:rPr>
        <w:t xml:space="preserve">Требования и рекомендации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ind w:firstLine="709"/>
        <w:rPr>
          <w:rFonts w:ascii="Times New Roman" w:cs="Times New Roman" w:eastAsia="Times New Roman" w:hAnsi="Times New Roman"/>
          <w:color w:val="2e539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ind w:firstLine="709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2e5395"/>
          <w:rtl w:val="0"/>
        </w:rPr>
        <w:t xml:space="preserve">Введение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2" w:right="111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Настоящий документ определяет правила выполнения конкурсного задания для компетенции «Программные решения для бизнеса».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2" w:right="11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 выполнения задач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конкурсного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задания вы можете использовать любые инструменты, предоставляемые согласно инфраструктурного листа.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2" w:right="109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случае нехватки времени для выполнения всех оставшихся задач вы можете пропускать выполнение некоторых задач в пользу других. Однако ожидается, что вы предоставите максимально завершенную работу в конце каждой сессии, чтобы облегчить оценку вашей работы.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1"/>
        <w:ind w:firstLine="709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2e5395"/>
          <w:rtl w:val="0"/>
        </w:rPr>
        <w:t xml:space="preserve">Правила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2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 время проведения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чемпионата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необходимо соблюдать следующие правила: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33"/>
          <w:tab w:val="left" w:leader="none" w:pos="834"/>
        </w:tabs>
        <w:spacing w:after="0" w:before="0" w:line="240" w:lineRule="auto"/>
        <w:ind w:left="833" w:right="-6" w:firstLine="708.999999999999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Запрещен доступ в Интернет (кроме разового доступа в течение сессии не более 15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минут);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33"/>
          <w:tab w:val="left" w:leader="none" w:pos="834"/>
        </w:tabs>
        <w:spacing w:after="0" w:before="0" w:line="240" w:lineRule="auto"/>
        <w:ind w:left="833" w:right="-6" w:firstLine="708.999999999999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Запрещено использование любых гаджетов (мобильный телефон, планшет, смарт-часы и т.д.);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33"/>
          <w:tab w:val="left" w:leader="none" w:pos="834"/>
        </w:tabs>
        <w:spacing w:after="0" w:before="0" w:line="240" w:lineRule="auto"/>
        <w:ind w:left="833" w:right="-6" w:firstLine="708.999999999999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Запрещено использование ваших собственных устройств хранения данных (USB- накопители, жесткие диски и т.д.);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33"/>
          <w:tab w:val="left" w:leader="none" w:pos="834"/>
        </w:tabs>
        <w:spacing w:after="0" w:before="0" w:line="240" w:lineRule="auto"/>
        <w:ind w:left="833" w:right="-6" w:firstLine="708.999999999999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Запрещено общение с другими участниками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чемпионата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33"/>
          <w:tab w:val="left" w:leader="none" w:pos="834"/>
        </w:tabs>
        <w:spacing w:after="0" w:before="0" w:line="240" w:lineRule="auto"/>
        <w:ind w:left="833" w:right="-6" w:firstLine="708.999999999999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Запрещено приносить на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чемпионате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книги, заметки и т.д.;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33"/>
          <w:tab w:val="left" w:leader="none" w:pos="834"/>
        </w:tabs>
        <w:spacing w:after="0" w:before="0" w:line="240" w:lineRule="auto"/>
        <w:ind w:left="833" w:right="-6" w:firstLine="708.999999999999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Разрешено использовать личные устройства ввода информации (клавиатура, мышь, трекбол и т.д.), но эти устройства должны быть проводными, непрограммируемыми и должны работать без дополнительной установки драйверов (эти требования предварительно проверяются техническим экспертом);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33"/>
          <w:tab w:val="left" w:leader="none" w:pos="834"/>
        </w:tabs>
        <w:spacing w:after="0" w:before="0" w:line="240" w:lineRule="auto"/>
        <w:ind w:left="833" w:right="-6" w:firstLine="708.999999999999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Разрешено использовать личные средства повышения эргономики (коврик для мыши, подставка под запястья и т.д.), а также талисманы (также проходят проверку у технического эксперта);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33"/>
          <w:tab w:val="left" w:leader="none" w:pos="834"/>
        </w:tabs>
        <w:spacing w:after="0" w:before="0" w:line="240" w:lineRule="auto"/>
        <w:ind w:left="833" w:right="-6" w:firstLine="708.999999999999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 возникновении любой внештатной ситуации с программным или аппаратным  обеспечением, а также периферийными устройствами необходимо немедленно прервать работу и обратиться к эксперту.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2" w:right="-6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2" w:right="-6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Несоблюдение этих правил может привести к удалению с площадки проведения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чемпионата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Style w:val="Heading1"/>
        <w:ind w:firstLine="709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2e5395"/>
          <w:rtl w:val="0"/>
        </w:rPr>
        <w:t xml:space="preserve">Название приложения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2" w:right="109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Используйте соответствующие названия для ваших приложений и файлов. Так, например, наименование настольного приложения должно обязательно включать название компании- заказчика.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1"/>
          <w:szCs w:val="1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Style w:val="Heading1"/>
        <w:ind w:firstLine="709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2e5395"/>
          <w:rtl w:val="0"/>
        </w:rPr>
        <w:t xml:space="preserve">Файловая структура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2" w:right="109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Файловая структура проекта должна отражать логику, заложенную в приложение. Например, все формы содержатся в одной директории, пользовательские визуальные компоненты – в другой, классы сущностей – в третьей.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Style w:val="Heading1"/>
        <w:ind w:firstLine="709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2e5395"/>
          <w:rtl w:val="0"/>
        </w:rPr>
        <w:t xml:space="preserve">Структура проекта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2" w:right="113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Каждая сущность должна быть представлена в программе как минимум одним отдельным классом. Классы должны быть небольшими, понятными и выполнять одну единственную функцию (Single responsibility principle).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2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 работы с разными сущностями используйте разные формы, где это уместно.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Style w:val="Heading1"/>
        <w:ind w:firstLine="709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2e5395"/>
          <w:rtl w:val="0"/>
        </w:rPr>
        <w:t xml:space="preserve">Логическая структура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2" w:right="111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Логика представления (работа с пользовательским вводом/выводом, формы, обработка событий) не должна быть перемешана с бизнес-логикой (ограничения и требования, сформулированные в заданиях), а также не должна быть перемешана с логикой доступа к базе данных (SQL-запросы, запись, получение данных). В идеале это должны быть три независимых модуля.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Style w:val="Heading1"/>
        <w:ind w:firstLine="709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2e5395"/>
          <w:rtl w:val="0"/>
        </w:rPr>
        <w:t xml:space="preserve">Руководство по стилю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2" w:right="11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Визуальные компоненты должны соответствовать руководству по стилю, предоставленному в качестве ресурсов к заданию в соответствующем файле. Обеспечьте соблюдение требований всех компонентов в следующих областях: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33"/>
          <w:tab w:val="left" w:leader="none" w:pos="834"/>
        </w:tabs>
        <w:spacing w:after="0" w:before="0" w:line="240" w:lineRule="auto"/>
        <w:ind w:left="833" w:right="0" w:firstLine="708.999999999999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цветовая схема,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33"/>
          <w:tab w:val="left" w:leader="none" w:pos="834"/>
        </w:tabs>
        <w:spacing w:after="0" w:before="0" w:line="240" w:lineRule="auto"/>
        <w:ind w:left="833" w:right="0" w:firstLine="708.999999999999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размещение логотипа,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33"/>
          <w:tab w:val="left" w:leader="none" w:pos="834"/>
        </w:tabs>
        <w:spacing w:after="0" w:before="0" w:line="240" w:lineRule="auto"/>
        <w:ind w:left="833" w:right="0" w:firstLine="708.999999999999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использование шрифтов,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33"/>
          <w:tab w:val="left" w:leader="none" w:pos="834"/>
        </w:tabs>
        <w:spacing w:after="0" w:before="0" w:line="240" w:lineRule="auto"/>
        <w:ind w:left="833" w:right="0" w:firstLine="708.999999999999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установка иконки приложения.</w:t>
      </w:r>
    </w:p>
    <w:p w:rsidR="00000000" w:rsidDel="00000000" w:rsidP="00000000" w:rsidRDefault="00000000" w:rsidRPr="00000000" w14:paraId="00000029">
      <w:pPr>
        <w:pStyle w:val="Heading1"/>
        <w:ind w:firstLine="709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2e5395"/>
          <w:rtl w:val="0"/>
        </w:rPr>
        <w:t xml:space="preserve">Макет и технические характеристики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2" w:right="116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Все компоненты системы должны иметь единый согласованный внешний вид, соответствующий руководству по стилю, а также следующим требованиям: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33"/>
          <w:tab w:val="left" w:leader="none" w:pos="834"/>
        </w:tabs>
        <w:spacing w:after="0" w:before="0" w:line="240" w:lineRule="auto"/>
        <w:ind w:left="833" w:right="-6" w:firstLine="708.999999999999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разметка и дизайн (предпочтение отдается масштабируемой компоновке;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33"/>
          <w:tab w:val="left" w:leader="none" w:pos="834"/>
        </w:tabs>
        <w:spacing w:after="0" w:before="0" w:line="240" w:lineRule="auto"/>
        <w:ind w:left="833" w:right="-6" w:firstLine="708.999999999999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должно присутствовать ограничение на минимальный размер окна;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33"/>
          <w:tab w:val="left" w:leader="none" w:pos="834"/>
        </w:tabs>
        <w:spacing w:after="0" w:before="0" w:line="240" w:lineRule="auto"/>
        <w:ind w:left="833" w:right="-6" w:firstLine="708.999999999999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должна присутствовать возможность изменения размеров окна, где это необходимо;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33"/>
          <w:tab w:val="left" w:leader="none" w:pos="834"/>
        </w:tabs>
        <w:spacing w:after="0" w:before="0" w:line="240" w:lineRule="auto"/>
        <w:ind w:left="833" w:right="-6" w:firstLine="708.999999999999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увеличение размеров окна должно увеличивать размер контентной части, например, таблицы с данными из БД);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33"/>
          <w:tab w:val="left" w:leader="none" w:pos="834"/>
        </w:tabs>
        <w:spacing w:after="0" w:before="0" w:line="240" w:lineRule="auto"/>
        <w:ind w:left="833" w:right="-6" w:firstLine="708.999999999999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группировка элементов (в логические категории);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33"/>
          <w:tab w:val="left" w:leader="none" w:pos="834"/>
        </w:tabs>
        <w:spacing w:after="0" w:before="0" w:line="240" w:lineRule="auto"/>
        <w:ind w:left="833" w:right="-6" w:firstLine="708.999999999999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использование соответствующих элементов управления (например, выпадающих            списков для отображения подстановочных значений из базы данных);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33"/>
          <w:tab w:val="left" w:leader="none" w:pos="834"/>
        </w:tabs>
        <w:spacing w:after="0" w:before="0" w:line="240" w:lineRule="auto"/>
        <w:ind w:left="833" w:right="-6" w:firstLine="708.999999999999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расположение и выравнивание элементов (метки, поля для ввода и т.д.);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33"/>
          <w:tab w:val="left" w:leader="none" w:pos="834"/>
        </w:tabs>
        <w:spacing w:after="0" w:before="0" w:line="240" w:lineRule="auto"/>
        <w:ind w:left="833" w:right="-6" w:firstLine="708.999999999999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последовательный переход фокуса по элементам интерфейса (по нажатию клавиши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TAB);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33"/>
          <w:tab w:val="left" w:leader="none" w:pos="834"/>
        </w:tabs>
        <w:spacing w:after="0" w:before="0" w:line="240" w:lineRule="auto"/>
        <w:ind w:left="833" w:right="0" w:firstLine="708.999999999999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общая компоновка логична, понятна и проста в использовании;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33"/>
          <w:tab w:val="left" w:leader="none" w:pos="834"/>
        </w:tabs>
        <w:spacing w:after="0" w:before="0" w:line="240" w:lineRule="auto"/>
        <w:ind w:left="833" w:right="-6" w:firstLine="708.999999999999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последовательный пользовательский интерфейс, позволяющий перемещаться между существующими окнами в приложении (в том числе обратно, например, с помощью кнопки «Назад»);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33"/>
          <w:tab w:val="left" w:leader="none" w:pos="834"/>
        </w:tabs>
        <w:spacing w:after="0" w:before="0" w:line="240" w:lineRule="auto"/>
        <w:ind w:left="833" w:right="333" w:firstLine="708.999999999999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соответствующий заголовок на каждом окне приложения (не должно быть значений по умолчанию типа MainWindow, Form1 и тп).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Style w:val="Heading1"/>
        <w:ind w:firstLine="709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2e5395"/>
          <w:rtl w:val="0"/>
        </w:rPr>
        <w:t xml:space="preserve">Обратная связь с пользователем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2" w:right="108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Уведомляйте пользователя о совершаемых им ошибках или о запрещенных в рамках задания действиях, запрашивайте подтверждение перед удалением, предупреждайте о неотвратимых операциях, информируйте об отсутствии результатов поиска и т.п. Окна сообщений соответствующих типов (например, ошибка, предупреждение, информация) должны отображаться с соответствующим заголовком и пиктограммой. Текст сообщения должен быть полезным и информативным, содержать полную информацию о совершенных ошибках пользователя и порядок действий для их исправления. Также можно использовать визуальные подсказки для пользователя при вводе данных.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Style w:val="Heading1"/>
        <w:ind w:firstLine="709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2e5395"/>
          <w:rtl w:val="0"/>
        </w:rPr>
        <w:t xml:space="preserve">Обработка ошибок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2" w:right="112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Не позволяйте пользователю вводить некорректные значения в текстовые поля сущностей. Например, в случае несоответствия типа данных или размера поля введенному значению. Оповестите пользователя о совершенной им ошибке.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2" w:right="115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Обратите внимание на использование абсолютных и относительных путей к изображениям. Приложение должно корректно работать, в том числе и при перемещении папки с исполняемым  файлом.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2" w:right="111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 возникновении непредвиденной ошибки приложение не должно аварийно завершать работу.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Style w:val="Heading1"/>
        <w:ind w:firstLine="709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2e5395"/>
          <w:rtl w:val="0"/>
        </w:rPr>
        <w:t xml:space="preserve">Оформление кода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2" w:right="116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Идентификаторы переменных, методов и классов должны отражать суть и/или цель их использования, в том числе и наименования элементов управления (например, не должно быть значений по умолчанию типа Form1, button3).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2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Идентификаторы должны соответствовать соглашению об именовании (Code Convention) и стилю CamelCase (для C# и Java) и snake_case (для Python).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2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Допустимо использование не более одной команды в строке.</w:t>
      </w:r>
    </w:p>
    <w:p w:rsidR="00000000" w:rsidDel="00000000" w:rsidP="00000000" w:rsidRDefault="00000000" w:rsidRPr="00000000" w14:paraId="00000043">
      <w:pPr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1"/>
          <w:szCs w:val="1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Style w:val="Heading1"/>
        <w:ind w:firstLine="709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2e5395"/>
          <w:rtl w:val="0"/>
        </w:rPr>
        <w:t xml:space="preserve">Комментарии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2" w:right="115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Используйте комментарии для пояснения неочевидных фрагментов кода. Запрещено комментирование кода.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2" w:right="109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Хороший код воспринимается как обычный текст. Не используйте комментарии для пояснения очевидных действий. Комментарии должны присутствовать только в местах, которые требуют дополнительного пояснения.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2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Используйте тип   комментариев,   который   в   дальнейшем   позволит   сгенерировать   XML- документацию, с соответствующими тегами (например, param, return(s), summary и др.)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Style w:val="Heading1"/>
        <w:ind w:firstLine="709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2e5395"/>
          <w:rtl w:val="0"/>
        </w:rPr>
        <w:t xml:space="preserve">Оценка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2" w:right="11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Каждая задача оценивается путем тестирования реализации требуемого функционала. Так как требования к реализуемой системе очень высоки, возможно, будут использоваться средства для автоматизированного тестирования приложения. В связи с этим, в ходе разработки, может возникнуть необходимость следовать определенным правилам именования и структурирования проекта.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Style w:val="Heading1"/>
        <w:ind w:firstLine="709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2e5395"/>
          <w:rtl w:val="0"/>
        </w:rPr>
        <w:t xml:space="preserve">Предоставление результатов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2" w:right="11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Все практические результаты должны быть переданы заказчику путем загрузки файлов на предоставленный вам репозиторий системы контроля версий git. Практическими результатами являются: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33"/>
          <w:tab w:val="left" w:leader="none" w:pos="834"/>
        </w:tabs>
        <w:spacing w:after="0" w:before="0" w:line="240" w:lineRule="auto"/>
        <w:ind w:left="833" w:right="0" w:firstLine="708.999999999999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исходный код приложения (в виде коммита текущей версии проекта, но не архивом),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33"/>
          <w:tab w:val="left" w:leader="none" w:pos="834"/>
        </w:tabs>
        <w:spacing w:after="0" w:before="0" w:line="240" w:lineRule="auto"/>
        <w:ind w:left="833" w:right="0" w:firstLine="708.999999999999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исполняемые файлы,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33"/>
          <w:tab w:val="left" w:leader="none" w:pos="834"/>
        </w:tabs>
        <w:spacing w:after="0" w:before="0" w:line="240" w:lineRule="auto"/>
        <w:ind w:left="833" w:right="0" w:firstLine="708.999999999999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прочие графические/текстовые файлы.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2" w:right="108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Результаты работы каждой сессии должны быть загружены в отдельный репозиторий с названием «Сессия X» (X – номер сессии).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2" w:right="11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 оценки работы будет учитываться только содержимое репозитория. При оценке рассматриваются заметки только в электронном виде (readme.md). Рукописные примечания не будут использоваться для оценки.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2" w:right="109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Проект обязательно должен содержать описание в формате Markdown (см. шаблон в файле README-Template.md или README-Template_rus.md). Заполните также дополнительную информацию о проекте и способе запуска приложения в файле readme.md.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2" w:right="111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Обратите внимание, что дополнительного времени после окончания сессии на сохранение не предусмотрено, поэтому будьте бдительны и загружайте результаты работ своевременно в рамках сессии.</w:t>
      </w:r>
    </w:p>
    <w:sectPr>
      <w:headerReference r:id="rId7" w:type="default"/>
      <w:footerReference r:id="rId8" w:type="default"/>
      <w:pgSz w:h="15840" w:w="12240" w:orient="portrait"/>
      <w:pgMar w:bottom="1180" w:top="1560" w:left="1020" w:right="1020" w:header="320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5994400</wp:posOffset>
              </wp:positionH>
              <wp:positionV relativeFrom="paragraph">
                <wp:posOffset>9448800</wp:posOffset>
              </wp:positionV>
              <wp:extent cx="163195" cy="187325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269165" y="3691100"/>
                        <a:ext cx="1536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64.0000057220459"/>
                            <w:ind w:left="6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767070"/>
                              <w:sz w:val="24"/>
                              <w:vertAlign w:val="baseline"/>
                            </w:rPr>
                            <w:t xml:space="preserve"> PAGE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1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5994400</wp:posOffset>
              </wp:positionH>
              <wp:positionV relativeFrom="paragraph">
                <wp:posOffset>9448800</wp:posOffset>
              </wp:positionV>
              <wp:extent cx="163195" cy="187325"/>
              <wp:effectExtent b="0" l="0" r="0" t="0"/>
              <wp:wrapNone/>
              <wp:docPr id="3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3195" cy="1873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●"/>
      <w:lvlJc w:val="left"/>
      <w:pPr>
        <w:ind w:left="833" w:hanging="360"/>
      </w:pPr>
      <w:rPr>
        <w:rFonts w:ascii="Noto Sans Symbols" w:cs="Noto Sans Symbols" w:eastAsia="Noto Sans Symbols" w:hAnsi="Noto Sans Symbols"/>
        <w:sz w:val="24"/>
        <w:szCs w:val="24"/>
      </w:rPr>
    </w:lvl>
    <w:lvl w:ilvl="1">
      <w:start w:val="0"/>
      <w:numFmt w:val="bullet"/>
      <w:lvlText w:val="•"/>
      <w:lvlJc w:val="left"/>
      <w:pPr>
        <w:ind w:left="1776" w:hanging="360"/>
      </w:pPr>
      <w:rPr/>
    </w:lvl>
    <w:lvl w:ilvl="2">
      <w:start w:val="0"/>
      <w:numFmt w:val="bullet"/>
      <w:lvlText w:val="•"/>
      <w:lvlJc w:val="left"/>
      <w:pPr>
        <w:ind w:left="2712" w:hanging="360"/>
      </w:pPr>
      <w:rPr/>
    </w:lvl>
    <w:lvl w:ilvl="3">
      <w:start w:val="0"/>
      <w:numFmt w:val="bullet"/>
      <w:lvlText w:val="•"/>
      <w:lvlJc w:val="left"/>
      <w:pPr>
        <w:ind w:left="3648" w:hanging="360"/>
      </w:pPr>
      <w:rPr/>
    </w:lvl>
    <w:lvl w:ilvl="4">
      <w:start w:val="0"/>
      <w:numFmt w:val="bullet"/>
      <w:lvlText w:val="•"/>
      <w:lvlJc w:val="left"/>
      <w:pPr>
        <w:ind w:left="4584" w:hanging="360"/>
      </w:pPr>
      <w:rPr/>
    </w:lvl>
    <w:lvl w:ilvl="5">
      <w:start w:val="0"/>
      <w:numFmt w:val="bullet"/>
      <w:lvlText w:val="•"/>
      <w:lvlJc w:val="left"/>
      <w:pPr>
        <w:ind w:left="5520" w:hanging="360"/>
      </w:pPr>
      <w:rPr/>
    </w:lvl>
    <w:lvl w:ilvl="6">
      <w:start w:val="0"/>
      <w:numFmt w:val="bullet"/>
      <w:lvlText w:val="•"/>
      <w:lvlJc w:val="left"/>
      <w:pPr>
        <w:ind w:left="6456" w:hanging="360"/>
      </w:pPr>
      <w:rPr/>
    </w:lvl>
    <w:lvl w:ilvl="7">
      <w:start w:val="0"/>
      <w:numFmt w:val="bullet"/>
      <w:lvlText w:val="•"/>
      <w:lvlJc w:val="left"/>
      <w:pPr>
        <w:ind w:left="7392" w:hanging="360"/>
      </w:pPr>
      <w:rPr/>
    </w:lvl>
    <w:lvl w:ilvl="8">
      <w:start w:val="0"/>
      <w:numFmt w:val="bullet"/>
      <w:lvlText w:val="•"/>
      <w:lvlJc w:val="left"/>
      <w:pPr>
        <w:ind w:left="8328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12"/>
    </w:pPr>
    <w:rPr>
      <w:rFonts w:ascii="Calibri" w:cs="Calibri" w:eastAsia="Calibri" w:hAnsi="Calibri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3" w:lineRule="auto"/>
      <w:ind w:left="112"/>
    </w:pPr>
    <w:rPr>
      <w:b w:val="1"/>
      <w:sz w:val="48"/>
      <w:szCs w:val="48"/>
    </w:rPr>
  </w:style>
  <w:style w:type="paragraph" w:styleId="a" w:default="1">
    <w:name w:val="Normal"/>
    <w:qFormat w:val="1"/>
    <w:rPr>
      <w:rFonts w:ascii="Calibri" w:cs="Calibri" w:eastAsia="Calibri" w:hAnsi="Calibri"/>
      <w:lang w:val="ru-RU"/>
    </w:rPr>
  </w:style>
  <w:style w:type="paragraph" w:styleId="1">
    <w:name w:val="heading 1"/>
    <w:basedOn w:val="a"/>
    <w:uiPriority w:val="9"/>
    <w:qFormat w:val="1"/>
    <w:pPr>
      <w:ind w:left="112"/>
      <w:outlineLvl w:val="0"/>
    </w:pPr>
    <w:rPr>
      <w:rFonts w:ascii="Calibri Light" w:cs="Calibri Light" w:eastAsia="Calibri Light" w:hAnsi="Calibri Light"/>
      <w:sz w:val="32"/>
      <w:szCs w:val="32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Body Text"/>
    <w:basedOn w:val="a"/>
    <w:uiPriority w:val="1"/>
    <w:qFormat w:val="1"/>
    <w:pPr>
      <w:ind w:left="112"/>
    </w:pPr>
    <w:rPr>
      <w:sz w:val="24"/>
      <w:szCs w:val="24"/>
    </w:rPr>
  </w:style>
  <w:style w:type="paragraph" w:styleId="a4">
    <w:name w:val="Title"/>
    <w:basedOn w:val="a"/>
    <w:uiPriority w:val="10"/>
    <w:qFormat w:val="1"/>
    <w:pPr>
      <w:spacing w:before="3"/>
      <w:ind w:left="112"/>
    </w:pPr>
    <w:rPr>
      <w:b w:val="1"/>
      <w:bCs w:val="1"/>
      <w:sz w:val="48"/>
      <w:szCs w:val="48"/>
    </w:rPr>
  </w:style>
  <w:style w:type="paragraph" w:styleId="a5">
    <w:name w:val="List Paragraph"/>
    <w:basedOn w:val="a"/>
    <w:uiPriority w:val="1"/>
    <w:qFormat w:val="1"/>
    <w:pPr>
      <w:ind w:left="833" w:hanging="361"/>
    </w:pPr>
  </w:style>
  <w:style w:type="paragraph" w:styleId="TableParagraph" w:customStyle="1">
    <w:name w:val="Table Paragraph"/>
    <w:basedOn w:val="a"/>
    <w:uiPriority w:val="1"/>
    <w:qFormat w:val="1"/>
  </w:style>
  <w:style w:type="paragraph" w:styleId="a6">
    <w:name w:val="header"/>
    <w:basedOn w:val="a"/>
    <w:link w:val="a7"/>
    <w:uiPriority w:val="99"/>
    <w:unhideWhenUsed w:val="1"/>
    <w:rsid w:val="00F05008"/>
    <w:pPr>
      <w:tabs>
        <w:tab w:val="center" w:pos="4677"/>
        <w:tab w:val="right" w:pos="9355"/>
      </w:tabs>
    </w:pPr>
  </w:style>
  <w:style w:type="character" w:styleId="a7" w:customStyle="1">
    <w:name w:val="Верхний колонтитул Знак"/>
    <w:basedOn w:val="a0"/>
    <w:link w:val="a6"/>
    <w:uiPriority w:val="99"/>
    <w:rsid w:val="00F05008"/>
    <w:rPr>
      <w:rFonts w:ascii="Calibri" w:cs="Calibri" w:eastAsia="Calibri" w:hAnsi="Calibri"/>
      <w:lang w:val="ru-RU"/>
    </w:rPr>
  </w:style>
  <w:style w:type="paragraph" w:styleId="a8">
    <w:name w:val="footer"/>
    <w:basedOn w:val="a"/>
    <w:link w:val="a9"/>
    <w:uiPriority w:val="99"/>
    <w:unhideWhenUsed w:val="1"/>
    <w:rsid w:val="00F05008"/>
    <w:pPr>
      <w:tabs>
        <w:tab w:val="center" w:pos="4677"/>
        <w:tab w:val="right" w:pos="9355"/>
      </w:tabs>
    </w:pPr>
  </w:style>
  <w:style w:type="character" w:styleId="a9" w:customStyle="1">
    <w:name w:val="Нижний колонтитул Знак"/>
    <w:basedOn w:val="a0"/>
    <w:link w:val="a8"/>
    <w:uiPriority w:val="99"/>
    <w:rsid w:val="00F05008"/>
    <w:rPr>
      <w:rFonts w:ascii="Calibri" w:cs="Calibri" w:eastAsia="Calibri" w:hAnsi="Calibri"/>
      <w:lang w:val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0A9Tl5H2+bxeJnyEkS9vu26NCOA==">AMUW2mVyXlRx8aEKEW2rZ8mm5+7ikD3htn9/25rnb5d5jdrdBbzFEYAL3oZd5jtw4E8rVk5ppJk5AxADXPKlkUt9iQjEdf8TC0uQC97oVPaVrpxQd1hnPVg=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2021-12-26T21:16:00Z</dcterms:created>
  <dc:creator>Анна Дербенева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2021-12-26T00:00:00Z</vt:filetime>
  </property>
</Properties>
</file>